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4" w:rsidRDefault="002F1226">
      <w:pPr>
        <w:sectPr w:rsidR="003E17C4">
          <w:pgSz w:w="11906" w:h="16383"/>
          <w:pgMar w:top="1985" w:right="1010" w:bottom="1701" w:left="1701" w:header="720" w:footer="720" w:gutter="0"/>
          <w:cols w:space="720"/>
          <w:docGrid w:linePitch="360"/>
        </w:sectPr>
      </w:pPr>
      <w:bookmarkStart w:id="0" w:name="block-2930145"/>
      <w:bookmarkEnd w:id="0"/>
      <w:r w:rsidRPr="002F12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96.75pt">
            <v:imagedata r:id="rId6" o:title="000000003"/>
          </v:shape>
        </w:pict>
      </w: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овного общего образования.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езультаты даны для каждого года изучения биологии.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ситуациях.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Целями изучения биологии на уровне основного общего образован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ия являются: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природы и жизнедеятельности собственного организма;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формирование эколо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гической культуры в целях сохранения собственного здоровья и охраны окружающей среды.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Достижение целей программы по биологии обеспечивается решением следующих задач: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приобретение обучающимися знаний о живой природе, закономерностях строения, жизнедеятельно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твенного организма;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воспитание биологически и экологически грамотной личности, готовой к сохранению собственн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ого здоровья и охраны окружающей среды.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‌</w:t>
      </w:r>
      <w:bookmarkStart w:id="1" w:name="3b562cd9-1b1f-4c62-99a2-3c330cdcc105"/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2 часа в неделю), в 9 классе – 68 часов (2 часа в неделю).</w:t>
      </w:r>
      <w:bookmarkEnd w:id="1"/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‌‌</w:t>
      </w:r>
    </w:p>
    <w:p w:rsidR="003E17C4" w:rsidRPr="002F1226" w:rsidRDefault="00D30C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рабочую программу внесены изменения в рабочую программу по “Биологии” в 9 классе согласно прилагаему методическому письму.</w:t>
      </w:r>
    </w:p>
    <w:p w:rsidR="003E17C4" w:rsidRPr="002F1226" w:rsidRDefault="003E17C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</w:p>
    <w:p w:rsidR="002F1226" w:rsidRDefault="002F1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F1226" w:rsidRDefault="002F1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F1226" w:rsidRDefault="002F1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F1226" w:rsidRDefault="002F12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3E17C4" w:rsidRPr="002F1226" w:rsidRDefault="00D30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Методическое письмо</w:t>
      </w:r>
    </w:p>
    <w:p w:rsidR="003E17C4" w:rsidRPr="002F1226" w:rsidRDefault="00D30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b/>
          <w:sz w:val="18"/>
          <w:szCs w:val="18"/>
          <w:lang w:val="ru-RU"/>
        </w:rPr>
        <w:t>по преподаванию учебного предмета «Биология» в 9 классе</w:t>
      </w:r>
    </w:p>
    <w:p w:rsidR="003E17C4" w:rsidRPr="002F1226" w:rsidRDefault="00D30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b/>
          <w:sz w:val="18"/>
          <w:szCs w:val="18"/>
          <w:lang w:val="ru-RU"/>
        </w:rPr>
        <w:t>при переходе на реализацию обновленных ФГОС</w:t>
      </w:r>
    </w:p>
    <w:p w:rsidR="003E17C4" w:rsidRPr="002F1226" w:rsidRDefault="00D30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b/>
          <w:sz w:val="18"/>
          <w:szCs w:val="18"/>
          <w:lang w:val="ru-RU"/>
        </w:rPr>
        <w:t>в 2024/2025 учебном году</w:t>
      </w:r>
    </w:p>
    <w:p w:rsidR="003E17C4" w:rsidRPr="002F1226" w:rsidRDefault="003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E17C4" w:rsidRPr="002F1226" w:rsidRDefault="00D3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sz w:val="18"/>
          <w:szCs w:val="18"/>
          <w:lang w:val="ru-RU"/>
        </w:rPr>
        <w:t>Методическое письмо подготовлено для общеобразовательных организаций, осуществлявших обучение по учебному пред</w:t>
      </w:r>
      <w:r w:rsidRPr="002F1226">
        <w:rPr>
          <w:rFonts w:ascii="Times New Roman" w:hAnsi="Times New Roman" w:cs="Times New Roman"/>
          <w:sz w:val="18"/>
          <w:szCs w:val="18"/>
          <w:lang w:val="ru-RU"/>
        </w:rPr>
        <w:t>мету «Биология» по концентрической системе, с целью приведения в соответствие с федеральной образовательной программой основного общего образования в части содержания</w:t>
      </w:r>
      <w:r w:rsidRPr="002F1226">
        <w:rPr>
          <w:sz w:val="18"/>
          <w:szCs w:val="18"/>
          <w:lang w:val="ru-RU"/>
        </w:rPr>
        <w:t xml:space="preserve"> </w:t>
      </w:r>
      <w:r w:rsidRPr="002F1226">
        <w:rPr>
          <w:rFonts w:ascii="Times New Roman" w:hAnsi="Times New Roman" w:cs="Times New Roman"/>
          <w:sz w:val="18"/>
          <w:szCs w:val="18"/>
          <w:lang w:val="ru-RU"/>
        </w:rPr>
        <w:t>обязательной части рабочей программы по «Биологии» в 9 классе.</w:t>
      </w:r>
    </w:p>
    <w:p w:rsidR="003E17C4" w:rsidRPr="002F1226" w:rsidRDefault="00D3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sz w:val="18"/>
          <w:szCs w:val="18"/>
          <w:lang w:val="ru-RU"/>
        </w:rPr>
        <w:t>Формирование содержания уч</w:t>
      </w:r>
      <w:r w:rsidRPr="002F1226">
        <w:rPr>
          <w:rFonts w:ascii="Times New Roman" w:hAnsi="Times New Roman" w:cs="Times New Roman"/>
          <w:sz w:val="18"/>
          <w:szCs w:val="18"/>
          <w:lang w:val="ru-RU"/>
        </w:rPr>
        <w:t>ебного предмета «Биология» осуществлено через сравнение элементов содержания курса биологии основной школы примерной образовательной программы (по концентрической системе) и федеральной образовательной программы для определения недостающего содержания и ег</w:t>
      </w:r>
      <w:r w:rsidRPr="002F1226">
        <w:rPr>
          <w:rFonts w:ascii="Times New Roman" w:hAnsi="Times New Roman" w:cs="Times New Roman"/>
          <w:sz w:val="18"/>
          <w:szCs w:val="18"/>
          <w:lang w:val="ru-RU"/>
        </w:rPr>
        <w:t>о включения в рабочую программу по предмету для изучения в 9 классе.</w:t>
      </w:r>
    </w:p>
    <w:p w:rsidR="003E17C4" w:rsidRPr="002F1226" w:rsidRDefault="00D3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sz w:val="18"/>
          <w:szCs w:val="18"/>
          <w:lang w:val="ru-RU"/>
        </w:rPr>
        <w:t>Рекомендуем при разработке рабочей программы по учебному предмету «Биология» использовать предлагаемое тематическое планирование.</w:t>
      </w:r>
    </w:p>
    <w:p w:rsidR="003E17C4" w:rsidRPr="002F1226" w:rsidRDefault="00D30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F1226">
        <w:rPr>
          <w:rFonts w:ascii="Times New Roman" w:hAnsi="Times New Roman" w:cs="Times New Roman"/>
          <w:sz w:val="18"/>
          <w:szCs w:val="18"/>
          <w:lang w:val="ru-RU"/>
        </w:rPr>
        <w:t>В тематическом планировании на реализацию элементов содер</w:t>
      </w:r>
      <w:r w:rsidRPr="002F1226">
        <w:rPr>
          <w:rFonts w:ascii="Times New Roman" w:hAnsi="Times New Roman" w:cs="Times New Roman"/>
          <w:sz w:val="18"/>
          <w:szCs w:val="18"/>
          <w:lang w:val="ru-RU"/>
        </w:rPr>
        <w:t>жания федеральной рабочей программы по каждой теме 9 класса отведено по 0,5 часа, остальное время – на изучение содержания, которое не было изучено ранее по концентрической системе, но включено в федеральную рабочую программу.</w:t>
      </w:r>
    </w:p>
    <w:p w:rsidR="003E17C4" w:rsidRPr="002F1226" w:rsidRDefault="003E1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3E17C4" w:rsidRPr="002F1226" w:rsidRDefault="003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E17C4" w:rsidRPr="002F1226" w:rsidRDefault="003E17C4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</w:p>
    <w:p w:rsidR="003E17C4" w:rsidRPr="002F1226" w:rsidRDefault="003E17C4">
      <w:pPr>
        <w:rPr>
          <w:sz w:val="18"/>
          <w:szCs w:val="18"/>
          <w:lang w:val="ru-RU"/>
        </w:rPr>
        <w:sectPr w:rsidR="003E17C4" w:rsidRPr="002F1226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2" w:name="block-2930146"/>
      <w:bookmarkEnd w:id="2"/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СОДЕРЖАНИЕ </w:t>
      </w:r>
      <w:r>
        <w:rPr>
          <w:rFonts w:ascii="Times New Roman" w:hAnsi="Times New Roman"/>
          <w:b/>
          <w:color w:val="000000"/>
          <w:sz w:val="18"/>
          <w:szCs w:val="18"/>
        </w:rPr>
        <w:t>ОБУЧЕНИЯ</w:t>
      </w:r>
    </w:p>
    <w:p w:rsidR="003E17C4" w:rsidRDefault="003E17C4">
      <w:pPr>
        <w:spacing w:after="0" w:line="264" w:lineRule="auto"/>
        <w:ind w:left="120"/>
        <w:jc w:val="both"/>
        <w:rPr>
          <w:sz w:val="18"/>
          <w:szCs w:val="18"/>
        </w:rPr>
      </w:pPr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5 КЛАСС</w:t>
      </w:r>
    </w:p>
    <w:p w:rsidR="003E17C4" w:rsidRDefault="00D30C7F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Биология – наука о живой природе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Биология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3E17C4" w:rsidRDefault="00D30C7F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Методы изучения живой природы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Научные методы изучения живой природы: на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блюдение, эксперимент, описание, измерение, классификация. Правила работы с увеличительными приборами.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с устройством лупы, светового микроскопа, правила работы с 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Овладение методами изучения живой природ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 – наблюдением и экспериментом.</w:t>
      </w:r>
    </w:p>
    <w:p w:rsidR="003E17C4" w:rsidRDefault="00D30C7F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Организмы – тела живой природы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организмов. Устройство увеличительных приборов: лупы и микроскопа.</w:t>
      </w:r>
      <w:r w:rsidRPr="002F1226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Строение клетки под световым микроскопом: клеточная оболочка, цитоплазма, ядро.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Одноклеточные и многоклеточные организмы. Клетки, ткани, органы, системы органов.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Жизнедеятельность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организмов. Особенности строения и процессов жизнедеятельности у растений, животных, бактерий и грибов.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Разнообраз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зучение клеток кожицы чешуи лука под лупой и микроскопом (на примере самостоятельно приготовленного микропрепарата).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Ознакомление с принципами систематики организмов.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потреблением воды растением.</w:t>
      </w:r>
    </w:p>
    <w:p w:rsidR="003E17C4" w:rsidRDefault="00D30C7F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Организмы и среда обитания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Понятие о среде 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Выявление приспособлений организмов к среде обитания (на конкретных примерах).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Растительный и животный мир родного края (краеведение).</w:t>
      </w:r>
    </w:p>
    <w:p w:rsidR="003E17C4" w:rsidRDefault="00D30C7F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Природные сообщества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Понятие о природном сообществе. Взаимосвязи организмов 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Природные зоны Земли, их обитатели. Флора и фауна природных зон. Ландшафты: природные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культурные.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природных сообществ (на примере леса, озера, пруда, луга и др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угих природных сообществ.).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сезонных явлений в жизни природных сообществ.</w:t>
      </w:r>
    </w:p>
    <w:p w:rsidR="003E17C4" w:rsidRDefault="00D30C7F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Живая природа и человек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расная книга Российской Федерации. Осознание жизни как великой ценности.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6 КЛАСС</w:t>
      </w:r>
    </w:p>
    <w:p w:rsidR="003E17C4" w:rsidRDefault="00D30C7F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Растительный организм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Ботаника – наука о растениях. Раз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делы ботаники. Связь ботаники с другими науками и техникой. Общие признаки растений.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Растительная клетка. Изучение растительной клетк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Органы и системы органов растений. Строение органов растительного организма, их роль и свя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зь между собой.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микроскопического строения листа водного растения элодеи.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растительных тканей (использование микропрепаратов).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внешнего строения травянистого цветкового растения (на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живых или гербарных экземплярах растений): пастушья сумка, редька дикая, лютик едкий и другие растения.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Обнаружение неорганических и органических веществ в растении.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в природе с цветковыми растениями.</w:t>
      </w:r>
    </w:p>
    <w:p w:rsidR="003E17C4" w:rsidRDefault="00D30C7F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Строение и </w:t>
      </w:r>
      <w:r>
        <w:rPr>
          <w:rFonts w:ascii="Times New Roman" w:hAnsi="Times New Roman"/>
          <w:b/>
          <w:color w:val="000000"/>
          <w:sz w:val="18"/>
          <w:szCs w:val="18"/>
        </w:rPr>
        <w:t>многообразие покрытосеменных растений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Строение семян. Состав и строение семян.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Побег. Развитие побега из почки. Строение стебля. Внешнее 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Строение и разнообразие цветков. Соцветия. Плоды. Типы плодов. Распространение плодов и семян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природе.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микропрепарата клеток корня.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Ознакомление с внешним строением листьев 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листорасположением (на комнатных растениях).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микроскопического строения листа (на готовых микропрепаратах).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Рассматривание микроскопического строени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я ветки дерева (на готовом микропрепарате).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строения корневища, клубня, луковицы.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цветков.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Ознакомление с различными типами соцветий.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семян двудольных растений.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семян однодольных растений.</w:t>
      </w:r>
    </w:p>
    <w:p w:rsidR="003E17C4" w:rsidRDefault="00D30C7F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Жизнедеятельность растительного организма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Обмен веществ у растений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Питание растения.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ний. Гидропоника.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Дыхание растения.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осинтезом.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Транспорт веществ в растении.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Рост и развитие расте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 колец у древесных растений. Влияние фитогормонов на рост растения. Ростовые движения растений. Развитие побега из почки.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(ветром, животными, водой) и самоопыление. Двойное оплодотворение. Наследование признаков обоих растений.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я. Хозяйственное значение вегетативного размножения.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Наблюдение за ростом корня.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Наблюдение за ростом побега.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возраста дерева по спилу.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Выявление передвижения воды и минеральных веществ по древесине.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Наблюдение процесса выделения кислорода на свету аквариумными растениями.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роли рыхления для дыхания корней.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традесканция, сенполия, бегония, сансевьера и другие растения).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всхожести семян культурных растений и посев их в грунт.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Определе</w:t>
      </w:r>
      <w:r>
        <w:rPr>
          <w:rFonts w:ascii="Times New Roman" w:hAnsi="Times New Roman"/>
          <w:color w:val="000000"/>
          <w:sz w:val="18"/>
          <w:szCs w:val="18"/>
        </w:rPr>
        <w:t>ние условий прорастания семян.</w:t>
      </w:r>
    </w:p>
    <w:p w:rsidR="003E17C4" w:rsidRDefault="003E17C4">
      <w:pPr>
        <w:spacing w:after="0" w:line="264" w:lineRule="auto"/>
        <w:ind w:left="120"/>
        <w:jc w:val="both"/>
        <w:rPr>
          <w:sz w:val="18"/>
          <w:szCs w:val="18"/>
        </w:rPr>
      </w:pPr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7 КЛАСС</w:t>
      </w:r>
    </w:p>
    <w:p w:rsidR="003E17C4" w:rsidRDefault="00D30C7F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 Систематические группы растений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Низшие растения. Водоросли. Общая характеристика водорослей. Одноклеточные и многоклеточны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Высшие споровые растения.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почв и торфообразовании. Использование торфа и продуктов его переработки в хозяйственной деятельности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ные и класс Однодольные. Признаки классов. Цикл развития покрытосеменного растения.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строения одноклеточных водорослей (на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примере хламидомонады и хлореллы).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внешнего строения мхов (на местных видах).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внешнего строения папоротника или хвоща.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внешнего строения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внешнего строения покрытосеменных растений.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3E17C4" w:rsidRDefault="00D30C7F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Развитие растительного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мира на Земле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ия наземных растений основных систематических групп. Вымершие растения.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3E17C4" w:rsidRDefault="00D30C7F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</w:rPr>
        <w:t>Растения в природных сообществах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Растения и среда обитания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тений между собой и с другими организмами.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сообществ. Растительность (растительный покров) природных зон Земли. Флора.</w:t>
      </w:r>
    </w:p>
    <w:p w:rsidR="003E17C4" w:rsidRDefault="00D30C7F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Растения и человек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Экскурсии или видеоэкскурсии.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сельскохозяйственных растений региона.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сорных растений региона.</w:t>
      </w:r>
    </w:p>
    <w:p w:rsidR="003E17C4" w:rsidRDefault="00D30C7F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Грибы. Лишайники. Бактерии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природных сообществах и жизни человека. Промышленное выращивание шляпочных грибов (шампиньоны).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Паразит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Лишайники – комплексные организмы. Строение лишайников. Питание, рост и размножение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лишайников. Значение лишайников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одноклеточных (мукор) и многоклеточных (пеницилл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) плесневых грибов.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лишайников.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бактерий (на готовых микропрепаратах).</w:t>
      </w:r>
      <w:bookmarkStart w:id="3" w:name="_TOC_250010"/>
      <w:bookmarkEnd w:id="3"/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8 КЛАСС</w:t>
      </w:r>
    </w:p>
    <w:p w:rsidR="003E17C4" w:rsidRDefault="00D30C7F">
      <w:pPr>
        <w:numPr>
          <w:ilvl w:val="0"/>
          <w:numId w:val="15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Животный организм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Зоология – наука о животных. 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азделы зоологии. Связь зоологии с другими науками и техникой.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Животная клет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е. Деление клетки. Ткани животных, их разнообразие. Органы и системы органов животных. Организм – единое целое.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под микроскопом готовых микропрепаратов клеток и тканей животных.</w:t>
      </w:r>
    </w:p>
    <w:p w:rsidR="003E17C4" w:rsidRDefault="00D30C7F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Строение и жизнедеятельность </w:t>
      </w:r>
      <w:r>
        <w:rPr>
          <w:rFonts w:ascii="Times New Roman" w:hAnsi="Times New Roman"/>
          <w:b/>
          <w:color w:val="000000"/>
          <w:sz w:val="18"/>
          <w:szCs w:val="18"/>
        </w:rPr>
        <w:t>организма животного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ние по суше позвоночных животных (ползание, бег, ходьба и другое). Рычажные конечности.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Дыхание животных. Значение дыхания. Газообмен через всю поверхность клетки. Жаб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Транспорт веществ у животных. Роль транспорта веществ в организме животных. Замкнутая и незамкнута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оения сердец у позвоночных, усложнение системы кровообращения.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Покровы тела у животных. Покровы у беспозвоночных. Усложнение строения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Координация и регуляция жизнедеятельности у животных. Раздражимость у одноклеточных животных. Таксисы (фототаксис, тро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Поведение животных. Врождённое и приобретённое поведение (инстинкт и научение). Научение: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Размножение и развитие животных. Бесполое размножение: деление клетки одноклеточного орга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с орг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анами опоры и движения у животных.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способов поглощения пищи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способов дыхания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с системами органов транспорта веществ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 покровов тела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органов чувств у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ормирование условных рефлексов у аквариумных рыб.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Строение яйца и развитие зародыша птицы (курицы).</w:t>
      </w:r>
    </w:p>
    <w:p w:rsidR="003E17C4" w:rsidRDefault="00D30C7F">
      <w:pPr>
        <w:numPr>
          <w:ilvl w:val="0"/>
          <w:numId w:val="17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Систематические группы животных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животных. Систе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Одноклеточные животны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строения инфузории-туфельки и наблюдение за её передвижением. Изучение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хемотаксиса.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Многообразие простейших (на готовых препаратах).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Изготовление модели клетки простейшего (амёбы, инфузории-туфельки и другое.).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Многоклеточные животные. Кишечнополостные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Общая характеристика. Местообитание. Особенности строения и жизнедеятель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стных в природе и жизни человека. Коралловые полипы и их роль в рифообразовании.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строения пресноводной гидры и её передвижения (школьный аквариум).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питания гидры дафниями и циклопами (школьный 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квариум).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Изготовление модели пресноводной гидры.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Плоские, круглые, кольчатые черви.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бразователей.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Членистоногие.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Ракообразн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ые. Особенности строения и жизнедеятельности.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Значение ракообразных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щи – возбудители и переносчики опасных болезней. Меры защиты от клещей. Роль клещей в почвообразовании.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насекомых, инстинкты. Меры по сокращению численности насекомых-вредителей. Значение насекомых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Исследование внешнего строения насекомого (на примере майского жука или других крупных насекомых-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вредителей).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Ознакомление с различными типами развития насекомых (на примере коллекций).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Моллюски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внешнего строения раковин пресноводных и морских моллюсков (ракови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ны беззубки, перловицы, прудовика, катушки и другие).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Хордовые.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Рыбы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Общая характеристика. Местообитани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ские группы рыб. Значение рыб в природе и жизни человека. Хозяйственное значение рыб.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внутреннего стро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ения рыбы (на примере готового влажного препарата).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Земноводные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Пресмыкающиеся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Общая характеристика. Местообитание пресмыкающихся. Особенности внешнего и внутреннего 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Птицы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. Об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особенностей скелета птицы.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Млекопитающие.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Перво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й. Меры борьбы с грызунами. Многообразие млекопитающих родного края.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особенностей скелета млекопитающих.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особенностей зубной системы млекопитающих.</w:t>
      </w:r>
    </w:p>
    <w:p w:rsidR="003E17C4" w:rsidRDefault="00D30C7F">
      <w:pPr>
        <w:numPr>
          <w:ilvl w:val="0"/>
          <w:numId w:val="18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Развитие животного мира на Земле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Эволюционное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изучение. Методы изучения ископаемых остатков. Реставрация древних животных. «Жи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вые ископаемые» животного мира.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ископаемых остатков вымерших животных.</w:t>
      </w:r>
    </w:p>
    <w:p w:rsidR="003E17C4" w:rsidRDefault="00D30C7F">
      <w:pPr>
        <w:numPr>
          <w:ilvl w:val="0"/>
          <w:numId w:val="19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Животные в природных сообществах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Популяции животных, их характеристи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Животный мир природных зон Земли. Основные закономерности распределен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18"/>
          <w:szCs w:val="18"/>
        </w:rPr>
        <w:t>Фауна.</w:t>
      </w:r>
    </w:p>
    <w:p w:rsidR="003E17C4" w:rsidRDefault="00D30C7F">
      <w:pPr>
        <w:numPr>
          <w:ilvl w:val="0"/>
          <w:numId w:val="20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Животные и человек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Одомашнивание ж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Город как особая искусственная среда, созданная челове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18"/>
          <w:szCs w:val="18"/>
        </w:rPr>
        <w:t>Красная книга России. Меры сохранения животного мира.</w:t>
      </w:r>
    </w:p>
    <w:p w:rsidR="003E17C4" w:rsidRDefault="003E17C4">
      <w:pPr>
        <w:spacing w:after="0" w:line="264" w:lineRule="auto"/>
        <w:ind w:left="120"/>
        <w:jc w:val="both"/>
        <w:rPr>
          <w:sz w:val="18"/>
          <w:szCs w:val="18"/>
        </w:rPr>
      </w:pPr>
    </w:p>
    <w:p w:rsidR="003E17C4" w:rsidRDefault="00D30C7F">
      <w:pPr>
        <w:spacing w:after="0" w:line="264" w:lineRule="auto"/>
        <w:ind w:left="120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9 КЛАСС</w:t>
      </w:r>
    </w:p>
    <w:p w:rsidR="003E17C4" w:rsidRDefault="00D30C7F">
      <w:pPr>
        <w:numPr>
          <w:ilvl w:val="0"/>
          <w:numId w:val="2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Человек – биосоциальный вид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Науки о человеке (анатомия, физиология, психология, антропология, гигиена, санитар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Место человека в системе органического мира. Человек как часть природы. Система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Человеческие расы.</w:t>
      </w:r>
    </w:p>
    <w:p w:rsidR="003E17C4" w:rsidRDefault="00D30C7F">
      <w:pPr>
        <w:numPr>
          <w:ilvl w:val="0"/>
          <w:numId w:val="22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Структура организма человека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микроскопического строения тканей (на готовых микропрепаратах).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Распознавание органов и систем органов человека (по таблицам).</w:t>
      </w:r>
    </w:p>
    <w:p w:rsidR="003E17C4" w:rsidRDefault="00D30C7F">
      <w:pPr>
        <w:numPr>
          <w:ilvl w:val="0"/>
          <w:numId w:val="23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Нейрогуморальная регуляция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Нервная система человека, её организация и значение. Нейроны, 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ервы, нервные узлы. Рефлекс. Рефлекторная дуга.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Гуморальная регуляция функций. Эндокринная система.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 xml:space="preserve">Лабораторные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головного мозга человека (по муляжам).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изменения размера зрачка в зависимости от освещённости.</w:t>
      </w:r>
    </w:p>
    <w:p w:rsidR="003E17C4" w:rsidRDefault="00D30C7F">
      <w:pPr>
        <w:numPr>
          <w:ilvl w:val="0"/>
          <w:numId w:val="24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Опора и движение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Значение опорно-двигательного аппарата. Скелет человека, строение его отделов и функции. Кости, их хими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Мышечная система.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Нарушения опорно-двигательной системы. Возрастные изменения в строен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свойств кости.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ия костей (на муляжах).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строения позвонков (на муляжах).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гибкости позвоночника.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Измерение массы и роста своего организма.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влияния статической и динамической нагрузки на утомление мышц.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Выявление нарушения осанки.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Определение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признаков плоскостопия.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Оказание первой помощи при повреждении скелета и мышц.</w:t>
      </w:r>
    </w:p>
    <w:p w:rsidR="003E17C4" w:rsidRDefault="00D30C7F">
      <w:pPr>
        <w:numPr>
          <w:ilvl w:val="0"/>
          <w:numId w:val="25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Внутренняя среда организма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Иммунитет и его виды. Факторы, влияющие на иммунитет (приобретённые иммунодефициты): радиационное облучение, хи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ение микроскопического строения крови человека и лягушки (сравнение) на готовых микропрепаратах.</w:t>
      </w:r>
    </w:p>
    <w:p w:rsidR="003E17C4" w:rsidRDefault="00D30C7F">
      <w:pPr>
        <w:numPr>
          <w:ilvl w:val="0"/>
          <w:numId w:val="26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Кровообращение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Измерение кровяного давления.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E17C4" w:rsidRDefault="00D30C7F">
      <w:pPr>
        <w:spacing w:after="0" w:line="264" w:lineRule="auto"/>
        <w:ind w:firstLine="60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Первая помощь при кровотечениях.</w:t>
      </w:r>
    </w:p>
    <w:p w:rsidR="003E17C4" w:rsidRDefault="00D30C7F">
      <w:pPr>
        <w:numPr>
          <w:ilvl w:val="0"/>
          <w:numId w:val="27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Дыхание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Дыхание и его значение. Органы дыхания. Лёгкие. Взаимосвязь строения и фун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Инфекционные болезни, передающиеся через воздух, предупреждение воздушно-капельных инфекций. Вред табакокурения, употре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Измерение обхвата грудной клетки в состоянии вдоха и выдоха.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частоты дых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ания. Влияние различных факторов на частоту дыхания.</w:t>
      </w:r>
    </w:p>
    <w:p w:rsidR="003E17C4" w:rsidRDefault="00D30C7F">
      <w:pPr>
        <w:numPr>
          <w:ilvl w:val="0"/>
          <w:numId w:val="28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Питание и пищеварение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Микробиом человека – совокупность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еварение.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действия ферментов слюны на крахмал.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Наблюдение действия желудочного сока на белки.</w:t>
      </w:r>
    </w:p>
    <w:p w:rsidR="003E17C4" w:rsidRDefault="00D30C7F">
      <w:pPr>
        <w:numPr>
          <w:ilvl w:val="0"/>
          <w:numId w:val="29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Обмен веществ и превращение энергии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Обмен веществ и превращение энергии в организме человека. Пластический и энер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Витамины и их роль для организма. Поступление витаминов с пищей. Синтез витаминов в организме. Авитаминозы и гипо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витаминозы. Сохранение витаминов в пище.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состава продуктов питания.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Составление меню в зависимости от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калорийности пищи.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Способы сохранения витаминов в пищевых продуктах.</w:t>
      </w:r>
    </w:p>
    <w:p w:rsidR="003E17C4" w:rsidRDefault="00D30C7F">
      <w:pPr>
        <w:numPr>
          <w:ilvl w:val="0"/>
          <w:numId w:val="30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Кожа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Закаливание и его роль. Способы закаливания организма. Гигиена кожи,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Исследование с помощью лупы тыльной и ладонной сторон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 кисти.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жирности различных участков кожи лица.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Описание мер по уходу за кожей лица и волосами в зависимости от типа кожи.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Описание основных гигиенических требований к одежде и обуви.</w:t>
      </w:r>
    </w:p>
    <w:p w:rsidR="003E17C4" w:rsidRDefault="00D30C7F">
      <w:pPr>
        <w:numPr>
          <w:ilvl w:val="0"/>
          <w:numId w:val="31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Выделение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Значение выделения. Органы выделения. Органы мочев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Определение местоположения почек (на муляже).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Описание мер профилактики болезней почек.</w:t>
      </w:r>
    </w:p>
    <w:p w:rsidR="003E17C4" w:rsidRDefault="00D30C7F">
      <w:pPr>
        <w:numPr>
          <w:ilvl w:val="0"/>
          <w:numId w:val="32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Размножение и развитие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вания семьи. Инфекции, передающиеся половым путём, их профилактика.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lastRenderedPageBreak/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E17C4" w:rsidRDefault="00D30C7F">
      <w:pPr>
        <w:numPr>
          <w:ilvl w:val="0"/>
          <w:numId w:val="33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Органы чувств и сенсорные системы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Органы чувств и их значение.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Ухо и слух. Строение и функции органа слуха. Механизм работы слухового анализатор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а. Слуховое восприятие. Нарушения слуха и их причины. Гигиена слуха.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Определение остроты зрения у человека.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ение строения органа зрения (на муляже и влажном препарате).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строения органа слуха (на муляже).</w:t>
      </w:r>
    </w:p>
    <w:p w:rsidR="003E17C4" w:rsidRDefault="00D30C7F">
      <w:pPr>
        <w:numPr>
          <w:ilvl w:val="0"/>
          <w:numId w:val="34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Поведение и психика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способительный характер поведения.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Лабораторные и практические работы.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Изучение кратковременной памяти.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Определение объёма механической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логической памяти.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Оценка сформированности навыков логического мышления.</w:t>
      </w:r>
    </w:p>
    <w:p w:rsidR="003E17C4" w:rsidRDefault="00D30C7F">
      <w:pPr>
        <w:numPr>
          <w:ilvl w:val="0"/>
          <w:numId w:val="35"/>
        </w:numPr>
        <w:spacing w:after="0" w:line="264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Человек и окружающая среда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Человек и окружающая среда. Экологические факторы и их действие на организм человека. Зависимость здоровья человека от состояния окружающей среды.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Микроклимат жилых помещений. Соблюдение правил поведения в окружающей среде, в опасных и чрезвычайных ситуациях.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Человек как часть биосферы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E17C4" w:rsidRPr="002F1226" w:rsidRDefault="003E17C4">
      <w:pPr>
        <w:rPr>
          <w:sz w:val="18"/>
          <w:szCs w:val="18"/>
          <w:lang w:val="ru-RU"/>
        </w:rPr>
        <w:sectPr w:rsidR="003E17C4" w:rsidRPr="002F1226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4" w:name="block-2930148"/>
      <w:bookmarkEnd w:id="4"/>
    </w:p>
    <w:p w:rsidR="003E17C4" w:rsidRPr="002F1226" w:rsidRDefault="00D30C7F">
      <w:pPr>
        <w:spacing w:after="0" w:line="264" w:lineRule="auto"/>
        <w:ind w:left="120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ПЛАНИРУЕМЫЕ РЕЗУЛЬТ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АТЫ ОСВОЕНИЯ ПРОГРАММЫ ПО БИОЛОГИИ НА УРОВНЕ ОСНОВНОГО ОБЩЕГО ОБРАЗОВАНИЯ (БАЗОВЫЙ УРОВЕНЬ)</w:t>
      </w:r>
    </w:p>
    <w:p w:rsidR="003E17C4" w:rsidRPr="002F1226" w:rsidRDefault="00D30C7F">
      <w:pPr>
        <w:spacing w:after="0" w:line="264" w:lineRule="auto"/>
        <w:ind w:left="120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метных результатов. 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на ее основе и в процессе реализации основных направлений воспитательной деятельности, в том числе в части: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1) гражданского воспитания: 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нию и взаимопомощи;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2) патриотического воспитания: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3) духовно-нравственного воспитания: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готовность оценивать по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ведение и поступки с позиции нравственных норм и норм экологической культуры;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4) эстетического воспитания: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понимание роли биологии в формировании эстетической культуры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личности;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им занятий и отдыха, регулярная физическая активность);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соблюдение правил безопасности, в том числе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навыки безопасного поведения в природной среде;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сформированность навыка рефлексии, управление собственным эмоциональным состоянием;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6) трудового воспитания: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активное участие в решении практических задач (в рамках семьи, образовательной организации, населен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7) экологического воспитания: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ознание экологических проблем и путей их решения;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готовность к участию в практической деятельности экологической направленности;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8) ценности научного познания: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ориентация на современную систему научных представлений об основных биологических закономерностя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х, взаимосвязях человека с природной и социальной средой;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понимание роли биологической науки в формировании научного мировоззрения;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9) адаптации обуч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ающегося к изменяющимся условиям социальной и природной среды: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адекватная оценка изменяющихся условий;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планирование действий в новой ситуации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основании знаний биологических закономерностей.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Познавательные 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универсальные учебные действия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1) базовые логические действия: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и характеризовать существенные признаки биологических объектов (явлений);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существенный признак классификации биологических объектов (явлений, процессов), основания для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обобщения и сравнения, критерии проводимого анализа;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дефици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ты информации, данных, необходимых для решения поставленной задачи;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гипотезы о взаимосвязях;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2) базовые исследовательские дей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ствия: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вопросы как исследовательский инструмент познания;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формировать гипотезу об истинности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собственных суждений, аргументировать свою позицию, мнение;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чинно-следственных связей и зависимостей биологических объектов между собой;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формулировать обобщения и выводы по результатам проведённого набл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юдения, эксперимента, владеть инструментами оценки достоверности полученных выводов и обобщений;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 развитии в новых условиях и контекстах.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3) работа с информацией: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выбирать, анализи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ровать, систематизировать и интерпретировать биологическую информацию различных видов и форм представления;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выбира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тельно;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запоминать и систематизировать биологическую информацию.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Коммуникативные универсальные учебные действия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1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) общение: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выражать себя (сво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ю точку зрения) в устных и письменных текстах;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понимать намерения других,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 и в корректной форме формулировать свои возражения;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поддержание благожелательности общения;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2) совместная деятельность: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понимать и использовать преи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планировать организацию совместной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свою часть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овладеть системой универсальных коммуникативных действий, которая обеспечив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ает сформированность социальных навыков и эмоционального интеллекта обучающихся. 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Регулятивные универсальные учебные действия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Самоорганизация: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ориентироваться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различных подходах принятия решений (индивидуальное, принятие решения в группе, принятие решений группой);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и собственных возможностей, аргументировать предлагаемые варианты решений;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ком объекте;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делать выбор и брать ответственность за решение.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Самоконтроль, эмоциональный интеллект: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способами самоконтроля, самомотивации и рефлексии;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давать оценку ситуации и предлагать план её изменения;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учитывать контекст и предвидеть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позитивное в произошедшей ситуации;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оценивать соответствие результата цели и условиям;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различать, называть и управлять собст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венными эмоциями и эмоциями других;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и анализировать причины эмоций;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ставить себя на место другого человека, понимать мотивы и намерения другого;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регулировать способ выражения эмоций.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Принятие себя и других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осознанно относиться к другому человеку,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его мнению;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признавать своё право на ошибку и такое же право другого;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открытость себе и другим;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осознавать невозможность контролировать всё вокруг;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овладеть системой универсальных учебных регулятивных действий, которая обеспечивает формирование смысловых у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E17C4" w:rsidRPr="002F1226" w:rsidRDefault="003E17C4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программы по биологии к концу обучения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5 классе: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ть биологию как науку о живой природе, называть признаки живого, сравнивать объекты живой и неживой природы;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ей (4–5 профессий);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иметь представление о важнейших биологических процессах и явления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х: питание, дыхание, транспорт веществ, раздражимость, рост, развитие, движение, размножение;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нном сообществах, представителей флоры и фауны природных зон Земли, ландшафты природные и культурные;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риводить примеры, характеризующие приспособленность организмов к среде обитания, взаимосвязи организмов в сообществах;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выделять отличительные признаки природных и искусственных сообществ;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аргументировать основные правила поведения человека в природе 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природоохранной деятельности человека, анализировать глобальные экологические проблемы;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 роль биологии в практической деятельности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на конкретных примерах связь знаний биологии со знаниями по математике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, предметов гуманитарного цикла, различными видами искусства;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способами измерения и сравнения живых объектов);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унок и измерение биологических объектов;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соблюдать правила безопасного труда при работе с учебным и лабораторным оборудованием, химической посудой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 соответствии с инструкциями на уроке, во внеурочной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создавать письменные и устные сообщения, используя понятийный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аппарат изучаемого раздела биологии.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программы по биологии к концу обучения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6 классе: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вклада российских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биологические термины и понятия (в том числе: ботаника, растительная клетка, растительная ткань, орган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ачей и в контексте;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тивных и генеративных органов растений с их функциями;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признаки растений, уровни 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рганизации растительного организма, части растений: клетки, ткани, органы, системы органов, организм;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сравнивать растительные ткани и органы растений между собой;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выполнять практические и лабораторные работы по морфологии и физиологии растений, в том числе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процессы жизнедеятельности растений: поглощение воды и минеральное п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причинно-следственные связи между строением и функциями тканей и орган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ов растений, строением и жизнедеятельностью растений;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растения и их части по разным основаниям;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идоизменённых побегов, хозяйственное значение вегетативного размножения;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полученные знания для выращивания и размножения культурных растений;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методы биологии: проводить наблюдения за растениями, описывать растения и их части, ставить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простейшие биологические опыты и эксперименты;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на конкретных при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владеть приёмами работы с биологической информацией: формулировать основания для извлечения и обобщения информации из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двух источников, преобразовывать информацию из одной знаковой системы в другую;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программы по биологии к концу обучения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7</w:t>
      </w:r>
      <w:r w:rsidRPr="002F1226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классе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приводить примеры вклада российских (в том числе Н. И. Вавилов, И.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В. Мичурин) и зарубежных (в том числе К. Линней, Л. Пастер) учёных в развитие наук о растениях, грибах, лишайниках, бактериях;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растения, водоросли, мхи, плауны, хвощи, папоротники, голосеменные, покрытосеменные, бак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терии, грибы, лишайники) в соответствии с поставленной задачей и в контексте;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бактерии по изображениям;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ой карточки;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 инструментов цифровой лаборатории;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снове сравнения;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растительные сообщества, сезон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ные и поступательные изменения растительных сообществ, растительность (растительный покров) природных зон Земли;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демонстрировать на конкретных примерах связь знаний по биологии со знаниями по математике, физике, географии, технологии,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литературе, и технологии, предметов гуманитарного цикла, различными видами искусства;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приёмами работы с информацией: формулировать основания для извлечения и об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общения информации из нескольких источников (2–3), преобразовывать информацию из одной знаковой системыв другую;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 с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учётом особенностей аудитории обучающихся.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программы по биологии к концу обучения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8 классе: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принципы классиф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вклада российских (в том числе А.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О. Ковалевский, К. И. Скрябин) и зарубежных (в том числе А. Левенгук, Ж. Кювье, Э. Геккель) учёных в развитие наук о животных;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лекс, органы чувств, поведение, среда обитания, природное сообщество) в соответствии с поставленной задачей и в контексте;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сравнив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ать животные ткани и органы животных между собой;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причинно-следственные связи между строением, жизнедея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тельностью и средой обитания животных изучаемых систематических групп;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ь признаки классов членистоногих и хордовых, отрядов насекомых и млекопитающих;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ыми микропрепаратами, исследовательские работы с использованием приборов и инструментов цифровой лаборатории;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животных на основании осо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бенностей строения;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описывать усложнение организации животных в ходе эволюции животного мира на Земле;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взаимосвязи животных в природных сообщ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ествах, цепи питания;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 роль жив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отных в природных сообществах;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иметь пред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ставление о мероприятиях по охране животного мира Земли;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й посудой в соответствии с инструкциями на уроке и во внеурочной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системы в другую;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Предметные результаты освоения программы по биологии к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концу обучения </w:t>
      </w:r>
      <w:r w:rsidRPr="002F1226">
        <w:rPr>
          <w:rFonts w:ascii="Times New Roman" w:hAnsi="Times New Roman"/>
          <w:b/>
          <w:i/>
          <w:color w:val="000000"/>
          <w:sz w:val="18"/>
          <w:szCs w:val="18"/>
          <w:lang w:val="ru-RU"/>
        </w:rPr>
        <w:t>в 9 классе: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объяснять положение человека в системе органического мира, его проис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приводить примеры вклада российских (в том числе И. М. Сеченов, И. П. Павлов, И. И. Мечников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биологические термины и понятия (в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рост, раз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описание по внешнему виду (изображению), схемам общих признаков организма человека, уровней его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организации: клетки, ткани, органы, системы органов, организм;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биологически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активные вещества (витамины, ферменты, гормоны), выявлять их роль в процессе обмена веществ и превращения энергии;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биологические процессы: обмен веществ и превращение энергии, питание, дыхание, выделение, транспорт веществ, движение, рост,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регуляция функций, иммунитет, поведение, развитие, размножение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характеризовать и сравнивать безусловные и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стижение полезных приспособительных результатов;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выполнять практические и лабораторн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решат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использовать приобретённые знания и умения для соблюдения здорового образа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ии, травмах мягких тканей, костей скелета, органов чувств, ожогах и отморожениях;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основ безопасности жизнедеятельности, физической культуры;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собл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владеть приёмами работы с информацией: формулировать основания для извлечения и обобщ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ения информации из нескольких (4–5) источников; преобразовывать информацию из одной знаковой системы в другую;</w:t>
      </w:r>
    </w:p>
    <w:p w:rsidR="003E17C4" w:rsidRPr="002F1226" w:rsidRDefault="00D30C7F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</w:t>
      </w:r>
      <w:r w:rsidRPr="002F1226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особенностей аудитории обучающихся.</w:t>
      </w:r>
    </w:p>
    <w:p w:rsidR="003E17C4" w:rsidRPr="002F1226" w:rsidRDefault="003E17C4">
      <w:pPr>
        <w:rPr>
          <w:sz w:val="18"/>
          <w:szCs w:val="18"/>
          <w:lang w:val="ru-RU"/>
        </w:rPr>
        <w:sectPr w:rsidR="003E17C4" w:rsidRPr="002F1226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5" w:name="block-2930147"/>
      <w:bookmarkEnd w:id="5"/>
    </w:p>
    <w:p w:rsidR="003E17C4" w:rsidRDefault="00D30C7F">
      <w:pPr>
        <w:spacing w:after="0"/>
        <w:ind w:left="120"/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04"/>
        <w:gridCol w:w="3942"/>
        <w:gridCol w:w="1529"/>
        <w:gridCol w:w="1818"/>
        <w:gridCol w:w="1897"/>
        <w:gridCol w:w="2891"/>
      </w:tblGrid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4359"/>
        <w:gridCol w:w="1455"/>
        <w:gridCol w:w="1793"/>
        <w:gridCol w:w="1862"/>
        <w:gridCol w:w="2809"/>
      </w:tblGrid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79"/>
        <w:gridCol w:w="4240"/>
        <w:gridCol w:w="1498"/>
        <w:gridCol w:w="1793"/>
        <w:gridCol w:w="1862"/>
        <w:gridCol w:w="2809"/>
      </w:tblGrid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02"/>
        <w:gridCol w:w="4360"/>
        <w:gridCol w:w="1455"/>
        <w:gridCol w:w="1793"/>
        <w:gridCol w:w="1862"/>
        <w:gridCol w:w="2809"/>
      </w:tblGrid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Плоские, круглые,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кольчатые черви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42"/>
        <w:gridCol w:w="4329"/>
        <w:gridCol w:w="1483"/>
        <w:gridCol w:w="1793"/>
        <w:gridCol w:w="1862"/>
        <w:gridCol w:w="2772"/>
      </w:tblGrid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6" w:name="block-2930149"/>
      <w:bookmarkEnd w:id="6"/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97"/>
        <w:gridCol w:w="3472"/>
        <w:gridCol w:w="1113"/>
        <w:gridCol w:w="1793"/>
        <w:gridCol w:w="1862"/>
        <w:gridCol w:w="1299"/>
        <w:gridCol w:w="2845"/>
      </w:tblGrid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познании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D30C7F">
                <w:rPr>
                  <w:rStyle w:val="a3"/>
                  <w:rFonts w:ascii="Times New Roman" w:hAnsi="Times New Roman"/>
                </w:rPr>
                <w:t>https</w:t>
              </w:r>
              <w:r w:rsidRPr="00D30C7F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D30C7F">
                <w:rPr>
                  <w:rStyle w:val="a3"/>
                  <w:rFonts w:ascii="Times New Roman" w:hAnsi="Times New Roman"/>
                </w:rPr>
                <w:t>m</w:t>
              </w:r>
              <w:r w:rsidRPr="00D30C7F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D30C7F">
                <w:rPr>
                  <w:rStyle w:val="a3"/>
                  <w:rFonts w:ascii="Times New Roman" w:hAnsi="Times New Roman"/>
                </w:rPr>
                <w:t>edsoo</w:t>
              </w:r>
              <w:r w:rsidRPr="00D30C7F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D30C7F">
                <w:rPr>
                  <w:rStyle w:val="a3"/>
                  <w:rFonts w:ascii="Times New Roman" w:hAnsi="Times New Roman"/>
                </w:rPr>
                <w:t>ru</w:t>
              </w:r>
              <w:r w:rsidRPr="00D30C7F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D30C7F">
                <w:rPr>
                  <w:rStyle w:val="a3"/>
                  <w:rFonts w:ascii="Times New Roman" w:hAnsi="Times New Roman"/>
                </w:rPr>
                <w:t>ccf</w:t>
              </w:r>
              <w:r w:rsidRPr="00D30C7F">
                <w:rPr>
                  <w:rStyle w:val="a3"/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«Наблюдение за потреблением воды растением»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с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принципами систематики организмов»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Многообразие и значение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грибов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в жизни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71"/>
        <w:gridCol w:w="3522"/>
        <w:gridCol w:w="1089"/>
        <w:gridCol w:w="1793"/>
        <w:gridCol w:w="1862"/>
        <w:gridCol w:w="1299"/>
        <w:gridCol w:w="2845"/>
      </w:tblGrid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ных и двудольных растений»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мочковатой) на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гербарных экземпляров или живых растений.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цветков. Лабораторная работа «Изучение строения цветков»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«Изучение роли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рыхления для дыхания корней»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плодов и семян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и жизнедеятельности растительного организма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36"/>
        <w:gridCol w:w="3594"/>
        <w:gridCol w:w="1052"/>
        <w:gridCol w:w="1793"/>
        <w:gridCol w:w="1862"/>
        <w:gridCol w:w="1299"/>
        <w:gridCol w:w="2845"/>
      </w:tblGrid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папоротникообразных. Значение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папоротникообразных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покрытосеменных, их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17C4" w:rsidRPr="00D30C7F" w:rsidTr="002F1226">
        <w:trPr>
          <w:trHeight w:val="1622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изучение шляпочных грибов на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-паразиты растений,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Default="003E17C4">
      <w:pPr>
        <w:sectPr w:rsidR="003E17C4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p w:rsidR="003E17C4" w:rsidRDefault="00D30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36"/>
        <w:gridCol w:w="3595"/>
        <w:gridCol w:w="1051"/>
        <w:gridCol w:w="1793"/>
        <w:gridCol w:w="1862"/>
        <w:gridCol w:w="1299"/>
        <w:gridCol w:w="2845"/>
      </w:tblGrid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/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Опора и движение животных. Практическая работа «Ознакомление с органами опоры и движения у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способов поглощения пищи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хемотаксиса»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готовых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(школьный аквариум)»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и жизнедеятельности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моллюсков.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жизнедеятельности земноводных.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пресмыкающихся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20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зубной системы млекопитающих»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сообществе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Pr="00D30C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3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30C7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</w:t>
            </w: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rPr>
                <w:lang w:val="ru-RU"/>
              </w:rPr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D30C7F">
            <w:pPr>
              <w:spacing w:after="0"/>
              <w:ind w:left="135"/>
              <w:jc w:val="center"/>
            </w:pPr>
            <w:r w:rsidRPr="00D30C7F"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/>
        </w:tc>
      </w:tr>
    </w:tbl>
    <w:p w:rsidR="003E17C4" w:rsidRPr="002F1226" w:rsidRDefault="00D30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22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Тематическое планирование БИОЛОГИЯ 9 класс- 68 часов</w:t>
      </w:r>
      <w:r w:rsidRPr="002F12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2024-25 учебный год ( согласно методическому письму).</w:t>
      </w:r>
    </w:p>
    <w:p w:rsidR="003E17C4" w:rsidRPr="002F1226" w:rsidRDefault="003E1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3029" w:type="dxa"/>
        <w:tblCellSpacing w:w="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571"/>
        <w:gridCol w:w="1248"/>
        <w:gridCol w:w="1870"/>
        <w:gridCol w:w="3596"/>
      </w:tblGrid>
      <w:tr w:rsidR="003E17C4" w:rsidRPr="00D30C7F">
        <w:trPr>
          <w:trHeight w:val="703"/>
          <w:tblHeader/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C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Поурочное планирование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какого класса содержание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из перечня ФПУ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– биосоциальный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вид. Научные методы изучения, применяемые в биологии: наблюдение,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описание, эксперимент.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Гипотеза, модель, теория, их значение и использование в повседневной жизни.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наличии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Биологические науки. Роль биологии в формировании естественно-научной картины мира.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живого. Уровни организации живой природы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человека. 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биологии с другими науками (математика, география и др. науки)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термины, понятия, символы.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Источники биологических знаний. Поиск информации с использованием различных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источников (научно-популярная литература, справочники, Интернет)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Суматохин С.В., Гапонюк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Нейрогуморальная регуляция. Клеточная теория.</w:t>
            </w:r>
          </w:p>
          <w:p w:rsidR="003E17C4" w:rsidRDefault="003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Клеточное строение организмов как доказательство их родства, единства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живой природы.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клеток.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Клеточное строение организмов как доказательство их родства, единства живой природы.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 эукариот.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наличии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животной клетки: клеточная мембрана, органоиды передвижения.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Строение животной клетки: ядро с ядрышком, цитоплазма (митохондрии, пищеварительные и сократительные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вакуоли, лизосомы, клеточный центр)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 веществ и превращение энергии в клетке: энергетический обмен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Обмен веществ и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превращение энергии в клетке: пластический обмен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наличии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 веществ и превращение энергии в клетке: связь пластического и энергетического обмена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наличии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движение. Процессы, происходящие в клетке.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 происходящие в клетке.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Мейоз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Повторение и обобщение изученного материала</w:t>
            </w:r>
          </w:p>
          <w:p w:rsidR="003E17C4" w:rsidRPr="002F1226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17C4" w:rsidRPr="002F1226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организма. Клеточные и неклеточные формы жизни.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Вирусы. Профилактика вирусных заболевания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</w:t>
            </w:r>
          </w:p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многоклеточные организмы.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химического состава организмов: неорганические вещества, их роль в организме.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химического состава организмов: органические вещества, их роль в организме.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и липиды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химического состава организмов: органические вещества, их роль в организме.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химического состава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организмов: органические вещества, их роль в организме.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 и др.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 веществ и превращения энергии – признак живых организмов.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имеется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Дыхание. Рост и развитие организмов. Размножение.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Бесполое и половое размножение.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который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Набор хромосом. Половые хромосомы. Половые клетки.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Наследственность и изменчивость – свойства организмов.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ненаследственная изменчивость.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Приспособленность организмов 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условиям среды.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пищеварение. Вид, признаки вида.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как основная систематическая категория живого.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Популяция как форма существования вида в природе.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Популяция как единица эволюции.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Ч. Дарвин — основоположник учения об эволюции. Основные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движущие силы эволюции в природе.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Повторение и обобщение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энергии. Экология, экологические факторы, их влияние на организмы.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 организация живой природы.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сообщества. Понятие о природном сообществе.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Взаимосвязи организмов в природных сообществах.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Пищевые связи в сообществах. Пищевые звенья, цепи и сети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Производители, потребители и разрушители органических веществ в природных сообществах.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Кожа. Примеры природных сообществ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(лес, пруд, озеро и другие природные сообщества).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Искусственные сообщества, их отличительные признаки от природных сообществ. Причины неустойчивости искусственных сообществ. Роль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искусственных сообществ в жизни человека.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зоны Земли, их обитатели.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Флора и фауна природных зон.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Ландшафты: природные и культурные.</w:t>
            </w:r>
            <w:r w:rsidRPr="00D30C7F">
              <w:rPr>
                <w:sz w:val="24"/>
                <w:szCs w:val="24"/>
                <w:lang w:val="ru-RU"/>
              </w:rPr>
              <w:t xml:space="preserve">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Растительные сообщества. Видовой состав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растительных сообществ, преобладающие в них растения.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видов в растительных сообществах.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5, 7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Повторение и обобщение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Выделение.</w:t>
            </w:r>
            <w:r w:rsidRPr="00D30C7F">
              <w:rPr>
                <w:sz w:val="24"/>
                <w:szCs w:val="24"/>
                <w:lang w:val="ru-RU"/>
              </w:rPr>
              <w:t xml:space="preserve">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в природных сообществах.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среда обитания.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7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Экологические факторы. Растения и условия неживой природы: свет,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температура, влага, атмосферный воздух. Растения и условия живой природы: прямое и косвенное воздействие организмов на растения.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7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Приспособленность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растений к среде обитания. Взаимосвязи растений между собой и с другими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организмами. Сезонные изменения в жизни растительного сообщества. Смена растительных сообществ. Растительность (растительный покров) природных зон Земли.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7 класс. П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асечник В.В., Суматохин С.В., Гапонюк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развитие. Растения и человек. Культурные растения и их происхождение.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7 класс. Пасечник В.В., Суматохин С.В., Гапонюк З.Г., Швецов Г.Г., под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 7 класс. Пасечник В.В., Суматохин С.В., Гапонюк З.Г., Швецов Г.Г.,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Растения города, особенность городской флоры. Парки, лесопарки, скверы, ботанические сады.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цветоводство. Комнатные растения, комнатное цветоводство.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7 класс. Пасечник В.В., Суматохин С.В., Гапонюк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Меры сохранения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растительного мира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7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Повторение и обобщение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сенсорные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системы.</w:t>
            </w:r>
            <w:r w:rsidRPr="00D30C7F">
              <w:rPr>
                <w:sz w:val="24"/>
                <w:szCs w:val="24"/>
                <w:lang w:val="ru-RU"/>
              </w:rPr>
              <w:t xml:space="preserve">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Животные в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природных сообществах. Животные и среда обитания. Влияние света, температуры и влажности на животных. Приспособленность животных к условиям среды обитания.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В.В., Суматохин С.В., Гапонюк З.Г., Швецов Г.Г., под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Популяции животных, их характеристики. Одиночный и групповой образ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животных между собой и с другими организмами.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Пищевые связи животных в природном сообществе. Пищевые уровни, экологическая пирамида. Экосистема.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Животный мир природных зон Земли.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закономерности распределения животных на планете.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Биосфера — глобальная экосистема. В. И. Вернадский — основоположник учения о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биосфере.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биосферы.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9 класса, 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Поведение и психика. Значение охраны биосферы для сохранения жизни на Земле.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как основа устойчивости биосферы.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9 класса,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который имеется в наличии в библиотеке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экологические проблемы, их влияние на собственную жизнь и жизнь окружающих людей.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Последствия деятельности человека в экосистемах.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собственных поступков на живые организмы и экосистемы.</w:t>
            </w: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Животные и человек. Воздействие человека на животных в природе: прямое и косвенное. Промысловые животные (рыболовство, охота). Ведение промысла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животных на основе научного подхода.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Загрязнение окружающей среды. Одомашнивание животных. Селекция, породы, искусственный отбор, дикие предки домаш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них животных. Значение домашних животных в жизни человека. Животные сельскохозяйственных угодий. Методы борьбы с животными вредителями.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Город как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домашние животные.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Восстановление численности редких видов животных: особо охраняемые природные территории (ООПТ).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сохранения животного мира.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Повторение и обобщение</w:t>
            </w: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8 класс. Пасечник В.В., Суматохин С.В., Гапонюк З.Г., </w:t>
            </w: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Швецов Г.Г.,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Пасечник</w:t>
            </w:r>
          </w:p>
        </w:tc>
      </w:tr>
      <w:tr w:rsidR="003E17C4" w:rsidRPr="00D30C7F">
        <w:trPr>
          <w:tblCellSpacing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Default="00D3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урок. Повторение и обобщение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3E1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C4" w:rsidRPr="00D30C7F">
        <w:trPr>
          <w:tblCellSpacing w:w="15" w:type="dxa"/>
        </w:trPr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17C4" w:rsidRDefault="00D30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Default="00D3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C4" w:rsidRPr="002F1226" w:rsidRDefault="00D3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них 6 – резервные уроки, которые учитель может использовать для повторение и обобщения изученного материала</w:t>
            </w:r>
          </w:p>
        </w:tc>
      </w:tr>
    </w:tbl>
    <w:p w:rsidR="003E17C4" w:rsidRPr="002F1226" w:rsidRDefault="003E1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7C4" w:rsidRPr="002F1226" w:rsidRDefault="003E17C4">
      <w:pPr>
        <w:rPr>
          <w:lang w:val="ru-RU"/>
        </w:rPr>
      </w:pPr>
    </w:p>
    <w:p w:rsidR="003E17C4" w:rsidRPr="002F1226" w:rsidRDefault="003E17C4">
      <w:pPr>
        <w:rPr>
          <w:lang w:val="ru-RU"/>
        </w:rPr>
      </w:pPr>
    </w:p>
    <w:p w:rsidR="003E17C4" w:rsidRPr="002F1226" w:rsidRDefault="003E17C4">
      <w:pPr>
        <w:rPr>
          <w:lang w:val="ru-RU"/>
        </w:rPr>
      </w:pPr>
    </w:p>
    <w:p w:rsidR="003E17C4" w:rsidRPr="002F1226" w:rsidRDefault="003E17C4">
      <w:pPr>
        <w:rPr>
          <w:lang w:val="ru-RU"/>
        </w:rPr>
      </w:pPr>
    </w:p>
    <w:p w:rsidR="003E17C4" w:rsidRDefault="003E17C4">
      <w:pPr>
        <w:rPr>
          <w:lang w:val="ru-RU"/>
        </w:rPr>
      </w:pPr>
    </w:p>
    <w:p w:rsidR="002F1226" w:rsidRPr="002F1226" w:rsidRDefault="002F1226" w:rsidP="002F1226">
      <w:pPr>
        <w:spacing w:after="0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1226" w:rsidRPr="002F1226" w:rsidRDefault="002F1226" w:rsidP="002F1226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1226" w:rsidRPr="002F1226" w:rsidRDefault="002F1226" w:rsidP="002F1226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​‌•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2F1226">
        <w:rPr>
          <w:sz w:val="28"/>
          <w:lang w:val="ru-RU"/>
        </w:rPr>
        <w:br/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2F1226">
        <w:rPr>
          <w:sz w:val="28"/>
          <w:lang w:val="ru-RU"/>
        </w:rPr>
        <w:br/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2F1226">
        <w:rPr>
          <w:sz w:val="28"/>
          <w:lang w:val="ru-RU"/>
        </w:rPr>
        <w:br/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«Просвещение»‌​</w:t>
      </w:r>
    </w:p>
    <w:p w:rsidR="002F1226" w:rsidRPr="002F1226" w:rsidRDefault="002F1226" w:rsidP="002F1226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F1226" w:rsidRPr="002F1226" w:rsidRDefault="002F1226" w:rsidP="002F1226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1226" w:rsidRPr="002F1226" w:rsidRDefault="002F1226" w:rsidP="002F1226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F1226" w:rsidRDefault="002F1226" w:rsidP="002F1226">
      <w:pPr>
        <w:spacing w:after="0" w:line="480" w:lineRule="auto"/>
        <w:ind w:left="120"/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7" w:name="_GoBack"/>
      <w:bookmarkEnd w:id="7"/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1226" w:rsidRPr="002F1226" w:rsidRDefault="002F1226">
      <w:pPr>
        <w:rPr>
          <w:lang w:val="ru-RU"/>
        </w:rPr>
        <w:sectPr w:rsidR="002F1226" w:rsidRPr="002F1226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365"/>
        <w:gridCol w:w="2391"/>
        <w:gridCol w:w="1025"/>
        <w:gridCol w:w="1189"/>
        <w:gridCol w:w="1262"/>
        <w:gridCol w:w="915"/>
        <w:gridCol w:w="1537"/>
      </w:tblGrid>
      <w:tr w:rsidR="003E17C4" w:rsidRPr="00D30C7F">
        <w:trPr>
          <w:trHeight w:val="144"/>
          <w:tblCellSpacing w:w="2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>
            <w:pPr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:rsidR="003E17C4" w:rsidRPr="00D30C7F" w:rsidRDefault="003E17C4">
            <w:pPr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 w:rsidTr="002F1226">
        <w:trPr>
          <w:trHeight w:val="144"/>
          <w:tblCellSpacing w:w="20" w:type="dxa"/>
        </w:trPr>
        <w:tc>
          <w:tcPr>
            <w:tcW w:w="3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rPr>
                <w:lang w:val="ru-RU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</w:tr>
      <w:tr w:rsidR="003E17C4" w:rsidRPr="00D30C7F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3E17C4" w:rsidRPr="00D30C7F" w:rsidRDefault="003E17C4">
            <w:pPr>
              <w:rPr>
                <w:lang w:val="ru-RU"/>
              </w:rPr>
            </w:pPr>
          </w:p>
        </w:tc>
      </w:tr>
    </w:tbl>
    <w:p w:rsidR="003E17C4" w:rsidRPr="002F1226" w:rsidRDefault="00D30C7F">
      <w:pPr>
        <w:spacing w:after="0"/>
        <w:ind w:left="120"/>
        <w:rPr>
          <w:lang w:val="ru-RU"/>
        </w:rPr>
      </w:pPr>
      <w:bookmarkStart w:id="8" w:name="block-2930143"/>
      <w:bookmarkEnd w:id="8"/>
      <w:r w:rsidRPr="002F12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​‌•</w:t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1226">
        <w:rPr>
          <w:rFonts w:ascii="Times New Roman" w:hAnsi="Times New Roman"/>
          <w:color w:val="000000"/>
          <w:sz w:val="28"/>
          <w:lang w:val="ru-RU"/>
        </w:rPr>
        <w:t>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2F1226">
        <w:rPr>
          <w:sz w:val="28"/>
          <w:lang w:val="ru-RU"/>
        </w:rPr>
        <w:br/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Суматохин С.В., Калинова Г.С.; под редакцией Пасечника В.В., Ак</w:t>
      </w:r>
      <w:r w:rsidRPr="002F1226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2F1226">
        <w:rPr>
          <w:sz w:val="28"/>
          <w:lang w:val="ru-RU"/>
        </w:rPr>
        <w:br/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2F1226">
        <w:rPr>
          <w:sz w:val="28"/>
          <w:lang w:val="ru-RU"/>
        </w:rPr>
        <w:br/>
      </w:r>
      <w:bookmarkStart w:id="9" w:name="ef5aee1f-a1dd-4003-80d1-f508fdb757a8"/>
      <w:r w:rsidRPr="002F1226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</w:t>
      </w:r>
      <w:r w:rsidRPr="002F1226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Пасечника В.В., Акционерное общество «Издательство «Просвещение»</w:t>
      </w:r>
      <w:bookmarkEnd w:id="9"/>
      <w:r w:rsidRPr="002F12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3E17C4" w:rsidRPr="002F1226" w:rsidRDefault="00D30C7F">
      <w:pPr>
        <w:spacing w:after="0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</w:t>
      </w: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E17C4" w:rsidRPr="002F1226" w:rsidRDefault="003E17C4">
      <w:pPr>
        <w:spacing w:after="0"/>
        <w:ind w:left="120"/>
        <w:rPr>
          <w:lang w:val="ru-RU"/>
        </w:rPr>
      </w:pPr>
    </w:p>
    <w:p w:rsidR="003E17C4" w:rsidRPr="002F1226" w:rsidRDefault="00D30C7F">
      <w:pPr>
        <w:spacing w:after="0" w:line="480" w:lineRule="auto"/>
        <w:ind w:left="120"/>
        <w:rPr>
          <w:lang w:val="ru-RU"/>
        </w:rPr>
      </w:pPr>
      <w:r w:rsidRPr="002F12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17C4" w:rsidRDefault="00D30C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17C4" w:rsidRDefault="003E17C4">
      <w:pPr>
        <w:sectPr w:rsidR="003E17C4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10" w:name="block-2930144"/>
      <w:bookmarkEnd w:id="10"/>
    </w:p>
    <w:p w:rsidR="00D30C7F" w:rsidRDefault="00D30C7F"/>
    <w:sectPr w:rsidR="00D30C7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634"/>
    <w:multiLevelType w:val="multilevel"/>
    <w:tmpl w:val="ED3812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90C5D"/>
    <w:multiLevelType w:val="multilevel"/>
    <w:tmpl w:val="0372A2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0754"/>
    <w:multiLevelType w:val="multilevel"/>
    <w:tmpl w:val="B2AAB2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923BE"/>
    <w:multiLevelType w:val="multilevel"/>
    <w:tmpl w:val="BC721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16417"/>
    <w:multiLevelType w:val="multilevel"/>
    <w:tmpl w:val="46160A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82426"/>
    <w:multiLevelType w:val="multilevel"/>
    <w:tmpl w:val="FF588CF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54194"/>
    <w:multiLevelType w:val="multilevel"/>
    <w:tmpl w:val="F2F0614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41684"/>
    <w:multiLevelType w:val="multilevel"/>
    <w:tmpl w:val="D534DB6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D35EE9"/>
    <w:multiLevelType w:val="multilevel"/>
    <w:tmpl w:val="CA6E894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F5E6C"/>
    <w:multiLevelType w:val="multilevel"/>
    <w:tmpl w:val="457ADBA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67B13"/>
    <w:multiLevelType w:val="multilevel"/>
    <w:tmpl w:val="B642AA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BB0063"/>
    <w:multiLevelType w:val="multilevel"/>
    <w:tmpl w:val="F25C77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565D64"/>
    <w:multiLevelType w:val="multilevel"/>
    <w:tmpl w:val="4210F07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814B2"/>
    <w:multiLevelType w:val="multilevel"/>
    <w:tmpl w:val="40124B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62146"/>
    <w:multiLevelType w:val="multilevel"/>
    <w:tmpl w:val="5D6C5D3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90759E"/>
    <w:multiLevelType w:val="multilevel"/>
    <w:tmpl w:val="17022C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74EC1"/>
    <w:multiLevelType w:val="multilevel"/>
    <w:tmpl w:val="33DC01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FA672B"/>
    <w:multiLevelType w:val="multilevel"/>
    <w:tmpl w:val="320C3E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92AA2"/>
    <w:multiLevelType w:val="multilevel"/>
    <w:tmpl w:val="63BA45D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E3C71"/>
    <w:multiLevelType w:val="multilevel"/>
    <w:tmpl w:val="D4427C0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9D3AAC"/>
    <w:multiLevelType w:val="multilevel"/>
    <w:tmpl w:val="471452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A183F"/>
    <w:multiLevelType w:val="multilevel"/>
    <w:tmpl w:val="AD70204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855D0F"/>
    <w:multiLevelType w:val="multilevel"/>
    <w:tmpl w:val="B330CD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C03550"/>
    <w:multiLevelType w:val="multilevel"/>
    <w:tmpl w:val="F9C8287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F42654"/>
    <w:multiLevelType w:val="multilevel"/>
    <w:tmpl w:val="31B08B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36B7D"/>
    <w:multiLevelType w:val="multilevel"/>
    <w:tmpl w:val="B41C48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13BF8"/>
    <w:multiLevelType w:val="multilevel"/>
    <w:tmpl w:val="C3EE22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153ACA"/>
    <w:multiLevelType w:val="multilevel"/>
    <w:tmpl w:val="486A6D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893BE5"/>
    <w:multiLevelType w:val="multilevel"/>
    <w:tmpl w:val="EE864E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104C5C"/>
    <w:multiLevelType w:val="multilevel"/>
    <w:tmpl w:val="5ED81E7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9D5798"/>
    <w:multiLevelType w:val="multilevel"/>
    <w:tmpl w:val="733897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E2BF4"/>
    <w:multiLevelType w:val="multilevel"/>
    <w:tmpl w:val="CCA683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CF4C95"/>
    <w:multiLevelType w:val="multilevel"/>
    <w:tmpl w:val="8BE65A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F40A14"/>
    <w:multiLevelType w:val="multilevel"/>
    <w:tmpl w:val="7EEC8B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537114"/>
    <w:multiLevelType w:val="multilevel"/>
    <w:tmpl w:val="D32CC06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4"/>
  </w:num>
  <w:num w:numId="5">
    <w:abstractNumId w:val="8"/>
  </w:num>
  <w:num w:numId="6">
    <w:abstractNumId w:val="13"/>
  </w:num>
  <w:num w:numId="7">
    <w:abstractNumId w:val="0"/>
  </w:num>
  <w:num w:numId="8">
    <w:abstractNumId w:val="25"/>
  </w:num>
  <w:num w:numId="9">
    <w:abstractNumId w:val="32"/>
  </w:num>
  <w:num w:numId="10">
    <w:abstractNumId w:val="11"/>
  </w:num>
  <w:num w:numId="11">
    <w:abstractNumId w:val="28"/>
  </w:num>
  <w:num w:numId="12">
    <w:abstractNumId w:val="2"/>
  </w:num>
  <w:num w:numId="13">
    <w:abstractNumId w:val="17"/>
  </w:num>
  <w:num w:numId="14">
    <w:abstractNumId w:val="24"/>
  </w:num>
  <w:num w:numId="15">
    <w:abstractNumId w:val="33"/>
  </w:num>
  <w:num w:numId="16">
    <w:abstractNumId w:val="27"/>
  </w:num>
  <w:num w:numId="17">
    <w:abstractNumId w:val="30"/>
  </w:num>
  <w:num w:numId="18">
    <w:abstractNumId w:val="20"/>
  </w:num>
  <w:num w:numId="19">
    <w:abstractNumId w:val="19"/>
  </w:num>
  <w:num w:numId="20">
    <w:abstractNumId w:val="5"/>
  </w:num>
  <w:num w:numId="21">
    <w:abstractNumId w:val="3"/>
  </w:num>
  <w:num w:numId="22">
    <w:abstractNumId w:val="22"/>
  </w:num>
  <w:num w:numId="23">
    <w:abstractNumId w:val="10"/>
  </w:num>
  <w:num w:numId="24">
    <w:abstractNumId w:val="26"/>
  </w:num>
  <w:num w:numId="25">
    <w:abstractNumId w:val="14"/>
  </w:num>
  <w:num w:numId="26">
    <w:abstractNumId w:val="15"/>
  </w:num>
  <w:num w:numId="27">
    <w:abstractNumId w:val="18"/>
  </w:num>
  <w:num w:numId="28">
    <w:abstractNumId w:val="23"/>
  </w:num>
  <w:num w:numId="29">
    <w:abstractNumId w:val="6"/>
  </w:num>
  <w:num w:numId="30">
    <w:abstractNumId w:val="12"/>
  </w:num>
  <w:num w:numId="31">
    <w:abstractNumId w:val="7"/>
  </w:num>
  <w:num w:numId="32">
    <w:abstractNumId w:val="9"/>
  </w:num>
  <w:num w:numId="33">
    <w:abstractNumId w:val="21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7C4"/>
    <w:rsid w:val="002F1226"/>
    <w:rsid w:val="003E17C4"/>
    <w:rsid w:val="00D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64c" TargetMode="External"/><Relationship Id="rId138" Type="http://schemas.openxmlformats.org/officeDocument/2006/relationships/hyperlink" Target="https://m.edsoo.ru/863d61e6" TargetMode="External"/><Relationship Id="rId159" Type="http://schemas.openxmlformats.org/officeDocument/2006/relationships/hyperlink" Target="https://m.edsoo.ru/863d7460" TargetMode="External"/><Relationship Id="rId170" Type="http://schemas.openxmlformats.org/officeDocument/2006/relationships/hyperlink" Target="https://m.edsoo.ru/863d89d2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c1ea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m.edsoo.ru/863d232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7744" TargetMode="External"/><Relationship Id="rId181" Type="http://schemas.openxmlformats.org/officeDocument/2006/relationships/hyperlink" Target="https://m.edsoo.ru/863d9ba2" TargetMode="External"/><Relationship Id="rId216" Type="http://schemas.openxmlformats.org/officeDocument/2006/relationships/hyperlink" Target="https://m.edsoo.ru/863dda2c" TargetMode="External"/><Relationship Id="rId211" Type="http://schemas.openxmlformats.org/officeDocument/2006/relationships/hyperlink" Target="https://m.edsoo.ru/863dccda" TargetMode="Externa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18" Type="http://schemas.openxmlformats.org/officeDocument/2006/relationships/hyperlink" Target="https://m.edsoo.ru/863d499a" TargetMode="External"/><Relationship Id="rId134" Type="http://schemas.openxmlformats.org/officeDocument/2006/relationships/hyperlink" Target="https://m.edsoo.ru/863d5b88" TargetMode="External"/><Relationship Id="rId139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d3c" TargetMode="External"/><Relationship Id="rId85" Type="http://schemas.openxmlformats.org/officeDocument/2006/relationships/hyperlink" Target="https://m.edsoo.ru/863d0af2" TargetMode="External"/><Relationship Id="rId150" Type="http://schemas.openxmlformats.org/officeDocument/2006/relationships/hyperlink" Target="https://m.edsoo.ru/863d6cc2" TargetMode="External"/><Relationship Id="rId155" Type="http://schemas.openxmlformats.org/officeDocument/2006/relationships/hyperlink" Target="https://m.edsoo.ru/863d70e6" TargetMode="External"/><Relationship Id="rId171" Type="http://schemas.openxmlformats.org/officeDocument/2006/relationships/hyperlink" Target="https://m.edsoo.ru/863d8d74" TargetMode="External"/><Relationship Id="rId176" Type="http://schemas.openxmlformats.org/officeDocument/2006/relationships/hyperlink" Target="https://m.edsoo.ru/863d9526" TargetMode="External"/><Relationship Id="rId192" Type="http://schemas.openxmlformats.org/officeDocument/2006/relationships/hyperlink" Target="https://m.edsoo.ru/863dab7e" TargetMode="External"/><Relationship Id="rId197" Type="http://schemas.openxmlformats.org/officeDocument/2006/relationships/hyperlink" Target="https://m.edsoo.ru/863db16e" TargetMode="External"/><Relationship Id="rId206" Type="http://schemas.openxmlformats.org/officeDocument/2006/relationships/hyperlink" Target="https://m.edsoo.ru/863dc352" TargetMode="External"/><Relationship Id="rId201" Type="http://schemas.openxmlformats.org/officeDocument/2006/relationships/hyperlink" Target="https://m.edsoo.ru/863dba1a" TargetMode="External"/><Relationship Id="rId222" Type="http://schemas.openxmlformats.org/officeDocument/2006/relationships/hyperlink" Target="https://m.edsoo.ru/863de846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1b00" TargetMode="External"/><Relationship Id="rId108" Type="http://schemas.openxmlformats.org/officeDocument/2006/relationships/hyperlink" Target="https://m.edsoo.ru/863d2c08" TargetMode="External"/><Relationship Id="rId124" Type="http://schemas.openxmlformats.org/officeDocument/2006/relationships/hyperlink" Target="https://m.edsoo.ru/863d5282" TargetMode="External"/><Relationship Id="rId129" Type="http://schemas.openxmlformats.org/officeDocument/2006/relationships/hyperlink" Target="https://m.edsoo.ru/863d5b88" TargetMode="External"/><Relationship Id="rId54" Type="http://schemas.openxmlformats.org/officeDocument/2006/relationships/hyperlink" Target="https://m.edsoo.ru/7f41aa8c" TargetMode="External"/><Relationship Id="rId70" Type="http://schemas.openxmlformats.org/officeDocument/2006/relationships/hyperlink" Target="https://m.edsoo.ru/863ce8ec" TargetMode="External"/><Relationship Id="rId75" Type="http://schemas.openxmlformats.org/officeDocument/2006/relationships/hyperlink" Target="https://m.edsoo.ru/863cf508" TargetMode="External"/><Relationship Id="rId91" Type="http://schemas.openxmlformats.org/officeDocument/2006/relationships/hyperlink" Target="https://m.edsoo.ru/863d3cca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dae" TargetMode="External"/><Relationship Id="rId145" Type="http://schemas.openxmlformats.org/officeDocument/2006/relationships/hyperlink" Target="https://m.edsoo.ru/863d651a" TargetMode="External"/><Relationship Id="rId161" Type="http://schemas.openxmlformats.org/officeDocument/2006/relationships/hyperlink" Target="https://m.edsoo.ru/863d78a2" TargetMode="External"/><Relationship Id="rId166" Type="http://schemas.openxmlformats.org/officeDocument/2006/relationships/hyperlink" Target="https://m.edsoo.ru/863d82ca" TargetMode="External"/><Relationship Id="rId182" Type="http://schemas.openxmlformats.org/officeDocument/2006/relationships/hyperlink" Target="https://m.edsoo.ru/863d9d50" TargetMode="External"/><Relationship Id="rId187" Type="http://schemas.openxmlformats.org/officeDocument/2006/relationships/hyperlink" Target="https://m.edsoo.ru/863da53e" TargetMode="External"/><Relationship Id="rId217" Type="http://schemas.openxmlformats.org/officeDocument/2006/relationships/hyperlink" Target="https://m.edsoo.ru/863ddb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63dce9c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119" Type="http://schemas.openxmlformats.org/officeDocument/2006/relationships/hyperlink" Target="https://m.edsoo.ru/863d4fc6" TargetMode="External"/><Relationship Id="rId44" Type="http://schemas.openxmlformats.org/officeDocument/2006/relationships/hyperlink" Target="https://m.edsoo.ru/7f41aa8c" TargetMode="External"/><Relationship Id="rId60" Type="http://schemas.openxmlformats.org/officeDocument/2006/relationships/hyperlink" Target="https://m.edsoo.ru/863cd0c8" TargetMode="External"/><Relationship Id="rId65" Type="http://schemas.openxmlformats.org/officeDocument/2006/relationships/hyperlink" Target="https://m.edsoo.ru/863cd3de" TargetMode="External"/><Relationship Id="rId81" Type="http://schemas.openxmlformats.org/officeDocument/2006/relationships/hyperlink" Target="https://m.edsoo.ru/863cfeea" TargetMode="External"/><Relationship Id="rId86" Type="http://schemas.openxmlformats.org/officeDocument/2006/relationships/hyperlink" Target="https://m.edsoo.ru/863d0c82" TargetMode="External"/><Relationship Id="rId130" Type="http://schemas.openxmlformats.org/officeDocument/2006/relationships/hyperlink" Target="https://m.edsoo.ru/863d5dae" TargetMode="External"/><Relationship Id="rId135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e2a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2ea" TargetMode="External"/><Relationship Id="rId172" Type="http://schemas.openxmlformats.org/officeDocument/2006/relationships/hyperlink" Target="https://m.edsoo.ru/863d8f9a" TargetMode="External"/><Relationship Id="rId193" Type="http://schemas.openxmlformats.org/officeDocument/2006/relationships/hyperlink" Target="https://m.edsoo.ru/863dacd2" TargetMode="External"/><Relationship Id="rId202" Type="http://schemas.openxmlformats.org/officeDocument/2006/relationships/hyperlink" Target="https://m.edsoo.ru/863dbb78" TargetMode="External"/><Relationship Id="rId207" Type="http://schemas.openxmlformats.org/officeDocument/2006/relationships/hyperlink" Target="https://m.edsoo.ru/863dc62c" TargetMode="External"/><Relationship Id="rId223" Type="http://schemas.openxmlformats.org/officeDocument/2006/relationships/hyperlink" Target="https://m.edsoo.ru/863de9a4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109" Type="http://schemas.openxmlformats.org/officeDocument/2006/relationships/hyperlink" Target="https://m.edsoo.ru/863d3cca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b02" TargetMode="External"/><Relationship Id="rId125" Type="http://schemas.openxmlformats.org/officeDocument/2006/relationships/hyperlink" Target="https://m.edsoo.ru/863d55a2" TargetMode="External"/><Relationship Id="rId141" Type="http://schemas.openxmlformats.org/officeDocument/2006/relationships/hyperlink" Target="https://m.edsoo.ru/863d5f20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4fa" TargetMode="External"/><Relationship Id="rId188" Type="http://schemas.openxmlformats.org/officeDocument/2006/relationships/hyperlink" Target="https://m.edsoo.ru/863da6a6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402" TargetMode="External"/><Relationship Id="rId162" Type="http://schemas.openxmlformats.org/officeDocument/2006/relationships/hyperlink" Target="https://m.edsoo.ru/863d7c26" TargetMode="External"/><Relationship Id="rId183" Type="http://schemas.openxmlformats.org/officeDocument/2006/relationships/hyperlink" Target="https://m.edsoo.ru/863da070" TargetMode="External"/><Relationship Id="rId213" Type="http://schemas.openxmlformats.org/officeDocument/2006/relationships/hyperlink" Target="https://m.edsoo.ru/863dd374" TargetMode="External"/><Relationship Id="rId218" Type="http://schemas.openxmlformats.org/officeDocument/2006/relationships/hyperlink" Target="https://m.edsoo.ru/863ddd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de0" TargetMode="External"/><Relationship Id="rId110" Type="http://schemas.openxmlformats.org/officeDocument/2006/relationships/hyperlink" Target="https://m.edsoo.ru/863d2fb4" TargetMode="External"/><Relationship Id="rId115" Type="http://schemas.openxmlformats.org/officeDocument/2006/relationships/hyperlink" Target="https://m.edsoo.ru/863d449a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f88" TargetMode="External"/><Relationship Id="rId173" Type="http://schemas.openxmlformats.org/officeDocument/2006/relationships/hyperlink" Target="https://m.edsoo.ru/863d9260" TargetMode="External"/><Relationship Id="rId194" Type="http://schemas.openxmlformats.org/officeDocument/2006/relationships/hyperlink" Target="https://m.edsoo.ru/863dae44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cc2" TargetMode="External"/><Relationship Id="rId208" Type="http://schemas.openxmlformats.org/officeDocument/2006/relationships/hyperlink" Target="https://m.edsoo.ru/863dc8a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c7e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6c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97a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d98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05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4e6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ef2" TargetMode="External"/><Relationship Id="rId220" Type="http://schemas.openxmlformats.org/officeDocument/2006/relationships/hyperlink" Target="https://m.edsoo.ru/863de1ca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58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7e2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7f1e" TargetMode="External"/><Relationship Id="rId169" Type="http://schemas.openxmlformats.org/officeDocument/2006/relationships/hyperlink" Target="https://m.edsoo.ru/863d885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a30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8ba" TargetMode="External"/><Relationship Id="rId26" Type="http://schemas.openxmlformats.org/officeDocument/2006/relationships/hyperlink" Target="https://m.edsoo.ru/7f41888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6c0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b20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809a" TargetMode="External"/><Relationship Id="rId186" Type="http://schemas.openxmlformats.org/officeDocument/2006/relationships/hyperlink" Target="https://m.edsoo.ru/863da3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19696</Words>
  <Characters>112272</Characters>
  <Application>Microsoft Office Word</Application>
  <DocSecurity>0</DocSecurity>
  <Lines>935</Lines>
  <Paragraphs>263</Paragraphs>
  <ScaleCrop>false</ScaleCrop>
  <LinksUpToDate>false</LinksUpToDate>
  <CharactersWithSpaces>131705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2024-09-24T12:26:00Z</dcterms:created>
  <dcterms:modified xsi:type="dcterms:W3CDTF">2024-09-24T12:32:00Z</dcterms:modified>
  <cp:version>0900.0000.01</cp:version>
</cp:coreProperties>
</file>