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17" w:rsidRDefault="003B0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УРЕЖДЕНИЕ </w:t>
      </w:r>
    </w:p>
    <w:p w:rsidR="002A4617" w:rsidRDefault="003B0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ВОСКРЕСЕНСКАЯ  СРЕДНЯЯ ОБЩЕОБРАЗОВАТЕЛЬНАЯ ШКОЛА</w:t>
      </w: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2A4617" w:rsidRDefault="003B0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ИННОВАЦИОННОГО ПРОЕКТА</w:t>
      </w:r>
    </w:p>
    <w:p w:rsidR="002A4617" w:rsidRDefault="002A4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617" w:rsidRDefault="003B05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«Формирование финансовой грамотности</w:t>
      </w:r>
    </w:p>
    <w:p w:rsidR="002A4617" w:rsidRDefault="003B05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у обучающихся через проектную, исследовательскую и иные формы деятельности </w:t>
      </w:r>
    </w:p>
    <w:p w:rsidR="002A4617" w:rsidRDefault="003B05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малочисленной сельской школе в РВГ»</w:t>
      </w: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pStyle w:val="2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2A4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617" w:rsidRDefault="003B0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2021- 2023</w:t>
      </w:r>
    </w:p>
    <w:p w:rsidR="002A4617" w:rsidRDefault="002A4617">
      <w:pPr>
        <w:rPr>
          <w:rFonts w:ascii="Times New Roman" w:hAnsi="Times New Roman" w:cs="Times New Roman"/>
          <w:sz w:val="24"/>
          <w:szCs w:val="24"/>
        </w:rPr>
      </w:pPr>
    </w:p>
    <w:p w:rsidR="002A4617" w:rsidRDefault="003B05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2A4617" w:rsidRDefault="002A4617">
      <w:pPr>
        <w:rPr>
          <w:rFonts w:ascii="Times New Roman" w:hAnsi="Times New Roman" w:cs="Times New Roman"/>
          <w:sz w:val="24"/>
          <w:szCs w:val="24"/>
        </w:rPr>
      </w:pPr>
    </w:p>
    <w:p w:rsidR="002A4617" w:rsidRDefault="003B05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2A4617" w:rsidRDefault="003B0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 Основная часть</w:t>
      </w:r>
    </w:p>
    <w:p w:rsidR="002A4617" w:rsidRDefault="003B0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Актуальность инновационного проекта</w:t>
      </w:r>
    </w:p>
    <w:p w:rsidR="002A4617" w:rsidRDefault="003B0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Этапы проведения инновационного проекта</w:t>
      </w:r>
    </w:p>
    <w:p w:rsidR="002A4617" w:rsidRDefault="003B0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Прогнозируемые результаты проекта</w:t>
      </w:r>
    </w:p>
    <w:p w:rsidR="002A4617" w:rsidRDefault="002A4617">
      <w:pPr>
        <w:rPr>
          <w:rFonts w:ascii="Times New Roman" w:hAnsi="Times New Roman" w:cs="Times New Roman"/>
          <w:sz w:val="28"/>
          <w:szCs w:val="28"/>
        </w:rPr>
      </w:pPr>
    </w:p>
    <w:p w:rsidR="002A4617" w:rsidRDefault="003B05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A4617" w:rsidRDefault="003B0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617" w:rsidRDefault="003B05A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2A4617" w:rsidRDefault="002A461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A4617" w:rsidRDefault="003B05A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ведущих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аспектов жизнедеятельности человека, он затрагивает практически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сферы общественной и частной жизни. Каждый человек на протяжении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всей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своей жизни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вынужден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решать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финансовые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области формирования личных доходов и осуществления личных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расходов.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Финансовая грамотность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XXI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важнейшую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компетенцию,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так же жизненно важна для каждого современного человека, как и умение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писать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 считать.</w:t>
      </w:r>
    </w:p>
    <w:p w:rsidR="002A4617" w:rsidRDefault="003B05AD">
      <w:pPr>
        <w:pStyle w:val="a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25 сентября 2017 года принята </w:t>
      </w:r>
      <w:r>
        <w:rPr>
          <w:b/>
          <w:bCs/>
          <w:sz w:val="28"/>
          <w:szCs w:val="28"/>
        </w:rPr>
        <w:t>Стратегия</w:t>
      </w:r>
      <w:r>
        <w:rPr>
          <w:sz w:val="28"/>
          <w:szCs w:val="28"/>
        </w:rPr>
        <w:t xml:space="preserve"> повышения </w:t>
      </w:r>
      <w:r>
        <w:rPr>
          <w:b/>
          <w:bCs/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грамотности</w:t>
      </w:r>
      <w:r>
        <w:rPr>
          <w:sz w:val="28"/>
          <w:szCs w:val="28"/>
        </w:rPr>
        <w:t xml:space="preserve"> населения </w:t>
      </w: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Федерации</w:t>
      </w:r>
      <w:r>
        <w:rPr>
          <w:sz w:val="28"/>
          <w:szCs w:val="28"/>
        </w:rPr>
        <w:t xml:space="preserve">. Документ рассчитан до 2023 года и нацелен на увеличение численности </w:t>
      </w:r>
      <w:r>
        <w:rPr>
          <w:b/>
          <w:bCs/>
          <w:sz w:val="28"/>
          <w:szCs w:val="28"/>
        </w:rPr>
        <w:t>финансово</w:t>
      </w:r>
      <w:r>
        <w:rPr>
          <w:sz w:val="28"/>
          <w:szCs w:val="28"/>
        </w:rPr>
        <w:t xml:space="preserve"> образованных граждан. Это первый стратегический документ подобного масштаба в сфере </w:t>
      </w:r>
      <w:r>
        <w:rPr>
          <w:b/>
          <w:bCs/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грамотности.</w:t>
      </w:r>
    </w:p>
    <w:p w:rsidR="002A4617" w:rsidRDefault="002A4617">
      <w:pPr>
        <w:pStyle w:val="a6"/>
        <w:rPr>
          <w:sz w:val="28"/>
          <w:szCs w:val="28"/>
        </w:rPr>
      </w:pPr>
    </w:p>
    <w:p w:rsidR="002A4617" w:rsidRDefault="003B05AD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Финансовая грамотность</w:t>
      </w:r>
      <w:r>
        <w:rPr>
          <w:sz w:val="28"/>
          <w:szCs w:val="28"/>
        </w:rPr>
        <w:t xml:space="preserve"> – понятие, выходящее за пределы политических, географических и социально-экономических границ. </w:t>
      </w:r>
    </w:p>
    <w:p w:rsidR="002A4617" w:rsidRDefault="003B05AD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Финансовая грамотность</w:t>
      </w:r>
      <w:r>
        <w:rPr>
          <w:sz w:val="28"/>
          <w:szCs w:val="28"/>
        </w:rPr>
        <w:t xml:space="preserve"> – это психологическое качество человека, показывающее степень его осведомленности в финансовых вопросах, умение зарабатывать и управлять деньгами. </w:t>
      </w:r>
    </w:p>
    <w:p w:rsidR="002A4617" w:rsidRDefault="003B05AD">
      <w:pPr>
        <w:pStyle w:val="a5"/>
        <w:spacing w:before="1" w:after="100" w:afterAutospacing="1" w:line="360" w:lineRule="auto"/>
        <w:ind w:left="102" w:right="128" w:firstLine="707"/>
      </w:pPr>
      <w:r>
        <w:rPr>
          <w:sz w:val="23"/>
          <w:szCs w:val="23"/>
        </w:rPr>
        <w:tab/>
      </w:r>
      <w:r>
        <w:t>Проблема низкой финансовой грамотности является для России относительно новой. В настоящее время умением рационально распоряжаться деньгами обладает лишь малая часть населения Российской Федерации.</w:t>
      </w:r>
    </w:p>
    <w:p w:rsidR="002A4617" w:rsidRDefault="003B05AD">
      <w:pPr>
        <w:pStyle w:val="a5"/>
        <w:spacing w:before="1" w:after="100" w:afterAutospacing="1" w:line="360" w:lineRule="auto"/>
        <w:ind w:left="102" w:right="128" w:firstLine="707"/>
      </w:pPr>
      <w:r>
        <w:t>В связи с этим особую актуальность приобретает задача повышения финансовой грамотности обучающихся общеобразовательных организаций.</w:t>
      </w:r>
    </w:p>
    <w:p w:rsidR="002A4617" w:rsidRDefault="002A4617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4617" w:rsidRDefault="003B0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2A4617" w:rsidRDefault="003B05AD" w:rsidP="009B61F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инновационного проекта</w:t>
      </w:r>
    </w:p>
    <w:p w:rsidR="002A4617" w:rsidRDefault="002A461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A4617" w:rsidRDefault="003B05AD" w:rsidP="003B05AD">
      <w:pPr>
        <w:pStyle w:val="a4"/>
        <w:spacing w:line="276" w:lineRule="auto"/>
        <w:ind w:leftChars="7" w:left="75" w:hanging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Актуальность и значимость проекта определены одной из основных задач современного российского образовани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2F8">
        <w:rPr>
          <w:rFonts w:ascii="Times New Roman" w:hAnsi="Times New Roman" w:cs="Times New Roman"/>
          <w:color w:val="000000"/>
          <w:sz w:val="28"/>
          <w:szCs w:val="28"/>
        </w:rPr>
        <w:t>обеспечение  качественной подготовки</w:t>
      </w:r>
      <w:r w:rsidR="00E562F8" w:rsidRPr="00E562F8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к взрослой жизни</w:t>
      </w:r>
      <w:r w:rsidR="00E562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617" w:rsidRDefault="003B05AD" w:rsidP="003B05AD">
      <w:pPr>
        <w:pStyle w:val="a4"/>
        <w:spacing w:line="276" w:lineRule="auto"/>
        <w:ind w:leftChars="7" w:left="721" w:hanging="70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 - необходимое условие социализации личности.</w:t>
      </w:r>
    </w:p>
    <w:p w:rsidR="002A4617" w:rsidRDefault="003B05AD" w:rsidP="003B05AD">
      <w:pPr>
        <w:pStyle w:val="a4"/>
        <w:spacing w:before="100" w:beforeAutospacing="1" w:after="100" w:afterAutospacing="1" w:line="240" w:lineRule="auto"/>
        <w:ind w:leftChars="7" w:left="721" w:hanging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A4617" w:rsidRDefault="003B05AD" w:rsidP="003B05AD">
      <w:pPr>
        <w:pStyle w:val="a4"/>
        <w:spacing w:before="100" w:beforeAutospacing="1" w:after="100" w:afterAutospacing="1" w:line="240" w:lineRule="auto"/>
        <w:ind w:leftChars="7" w:left="30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Формирование полезных привычек в сфере финансов, начиная с раннего возраста, поможет избежать детям многих ошибок по мере взросления и приобретения финансовой самостоятельности, а также заложит основу финансовой безопасности и благополучия на протяжении жизни.</w:t>
      </w:r>
    </w:p>
    <w:p w:rsidR="002A4617" w:rsidRDefault="003B05AD" w:rsidP="003B05AD">
      <w:pPr>
        <w:pStyle w:val="a4"/>
        <w:spacing w:line="276" w:lineRule="auto"/>
        <w:ind w:left="0" w:firstLineChars="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детства детям нужно прививать чувство ответственности и долга во всех сферах жизни, в том числе и финансовой, это поможет им в будущем никогда не влезать в долги, держать себя в рамках и аккуратно вести свой бюджет.</w:t>
      </w:r>
    </w:p>
    <w:p w:rsidR="002A4617" w:rsidRDefault="003B05AD" w:rsidP="003B05AD">
      <w:pPr>
        <w:pStyle w:val="a4"/>
        <w:spacing w:line="276" w:lineRule="auto"/>
        <w:ind w:left="0" w:firstLineChars="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Необходимость изучения  финансовой грамотности в школе обусловлена еще и тем, что современные дети достаточно активно самостоятельно покупают товары, пользуются пластиковыми картами, делают покупки в Интернете.</w:t>
      </w:r>
    </w:p>
    <w:p w:rsidR="002A4617" w:rsidRDefault="003B05AD" w:rsidP="003B05AD">
      <w:pPr>
        <w:pStyle w:val="a4"/>
        <w:spacing w:line="276" w:lineRule="auto"/>
        <w:ind w:left="0" w:firstLineChars="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Проблема формирования финансовой грамотности особо остро стоит в сельской школе, так как у сельских детей низкий уровень социализации, родители не владеют азами финансовой грамотности.</w:t>
      </w:r>
    </w:p>
    <w:p w:rsidR="002A4617" w:rsidRDefault="003B05AD" w:rsidP="003B05AD">
      <w:pPr>
        <w:pStyle w:val="a4"/>
        <w:spacing w:line="276" w:lineRule="auto"/>
        <w:ind w:leftChars="7" w:left="721" w:hanging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A4617" w:rsidRDefault="003B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Гипотеза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выстроенная система финансовой грамотности будет способствовать решению задач эффективного формирования у школьников, компетенций, связанных с поиском информации, анализом и планированием управления личным капиталом с помощью информационных технологий. </w:t>
      </w:r>
    </w:p>
    <w:p w:rsidR="002A4617" w:rsidRDefault="002A461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17" w:rsidRDefault="003B05AD">
      <w:pPr>
        <w:spacing w:after="0" w:line="276" w:lineRule="auto"/>
        <w:contextualSpacing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2A4617" w:rsidRDefault="003B05AD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Style w:val="a3"/>
          <w:rFonts w:eastAsiaTheme="minorHAnsi"/>
          <w:color w:val="auto"/>
          <w:spacing w:val="3"/>
          <w:sz w:val="28"/>
          <w:szCs w:val="28"/>
        </w:rPr>
      </w:pPr>
      <w:r>
        <w:rPr>
          <w:rStyle w:val="a3"/>
          <w:rFonts w:eastAsiaTheme="minorHAnsi"/>
          <w:color w:val="FF0000"/>
          <w:spacing w:val="3"/>
          <w:sz w:val="24"/>
          <w:szCs w:val="24"/>
        </w:rPr>
        <w:tab/>
      </w:r>
      <w:r>
        <w:rPr>
          <w:rStyle w:val="a3"/>
          <w:rFonts w:eastAsiaTheme="minorHAnsi"/>
          <w:color w:val="auto"/>
          <w:spacing w:val="3"/>
          <w:sz w:val="28"/>
          <w:szCs w:val="28"/>
        </w:rPr>
        <w:t>Цель проекта</w:t>
      </w:r>
    </w:p>
    <w:p w:rsidR="002A4617" w:rsidRDefault="002A4617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Style w:val="a3"/>
          <w:rFonts w:eastAsiaTheme="minorHAnsi"/>
          <w:color w:val="FF0000"/>
          <w:spacing w:val="3"/>
          <w:sz w:val="28"/>
          <w:szCs w:val="28"/>
        </w:rPr>
      </w:pPr>
    </w:p>
    <w:p w:rsidR="002A4617" w:rsidRDefault="003B05A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формирование основ финансовой грамотности, представлений о личной финансовой безопасности, повышение уровня финансовой грамотности подростков;</w:t>
      </w:r>
    </w:p>
    <w:p w:rsidR="002A4617" w:rsidRDefault="003B05AD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ответственного отношения к личным финансам и эффективного финансового поведения.</w:t>
      </w:r>
    </w:p>
    <w:p w:rsidR="002A4617" w:rsidRDefault="002A4617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05AD" w:rsidRDefault="003B05AD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05AD" w:rsidRDefault="003B05AD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617" w:rsidRDefault="003B05AD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Style w:val="a3"/>
          <w:rFonts w:eastAsiaTheme="minorHAnsi"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a3"/>
          <w:rFonts w:eastAsiaTheme="minorHAnsi"/>
          <w:color w:val="auto"/>
          <w:spacing w:val="3"/>
          <w:sz w:val="28"/>
          <w:szCs w:val="28"/>
        </w:rPr>
        <w:t>Задачи проекта</w:t>
      </w:r>
    </w:p>
    <w:p w:rsidR="002A4617" w:rsidRDefault="003B05AD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провести мониторинг и анализ финасовой грамотности учащихся ;</w:t>
      </w:r>
    </w:p>
    <w:p w:rsidR="002A4617" w:rsidRDefault="003B05AD">
      <w:pPr>
        <w:pStyle w:val="a6"/>
        <w:rPr>
          <w:color w:val="FF0000"/>
        </w:rPr>
      </w:pPr>
      <w:r>
        <w:rPr>
          <w:color w:val="000000"/>
          <w:sz w:val="28"/>
          <w:szCs w:val="28"/>
        </w:rPr>
        <w:t xml:space="preserve">- ввести в практику работы педагогов изучение финансовой грамотности с учащимися </w:t>
      </w:r>
      <w:r>
        <w:rPr>
          <w:sz w:val="28"/>
          <w:szCs w:val="28"/>
        </w:rPr>
        <w:t xml:space="preserve"> через проектную, исследовательскую и иные формы деятельности;</w:t>
      </w:r>
    </w:p>
    <w:p w:rsidR="002A4617" w:rsidRDefault="003B05AD">
      <w:pPr>
        <w:pStyle w:val="a6"/>
        <w:rPr>
          <w:sz w:val="28"/>
          <w:szCs w:val="28"/>
        </w:rPr>
      </w:pPr>
      <w:r>
        <w:rPr>
          <w:sz w:val="28"/>
          <w:szCs w:val="28"/>
        </w:rPr>
        <w:t>- сформировать первичные экономические понятия;</w:t>
      </w:r>
    </w:p>
    <w:p w:rsidR="002A4617" w:rsidRDefault="003B05AD">
      <w:pPr>
        <w:pStyle w:val="a6"/>
        <w:rPr>
          <w:sz w:val="28"/>
          <w:szCs w:val="28"/>
        </w:rPr>
      </w:pPr>
      <w:r>
        <w:rPr>
          <w:sz w:val="28"/>
          <w:szCs w:val="28"/>
        </w:rPr>
        <w:t>- научить детей правильному отношению к деньгам, способам их зарабатывания и разумному их использованию;</w:t>
      </w:r>
    </w:p>
    <w:p w:rsidR="002A4617" w:rsidRDefault="003B05AD">
      <w:pPr>
        <w:pStyle w:val="a6"/>
        <w:rPr>
          <w:sz w:val="28"/>
          <w:szCs w:val="28"/>
        </w:rPr>
      </w:pPr>
      <w:r>
        <w:rPr>
          <w:sz w:val="28"/>
          <w:szCs w:val="28"/>
        </w:rPr>
        <w:t>- 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</w:p>
    <w:p w:rsidR="002A4617" w:rsidRDefault="003B05AD">
      <w:pPr>
        <w:pStyle w:val="a6"/>
        <w:rPr>
          <w:sz w:val="28"/>
          <w:szCs w:val="28"/>
        </w:rPr>
      </w:pPr>
      <w:r>
        <w:rPr>
          <w:sz w:val="28"/>
          <w:szCs w:val="28"/>
        </w:rPr>
        <w:t>- научить детей правильно вести себя в реальных жизненных ситуациях, носящих экономический характер (покупка в магазине, плата за проезд в транспорте и т.д.)</w:t>
      </w:r>
    </w:p>
    <w:p w:rsidR="002A4617" w:rsidRDefault="002A4617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617" w:rsidRDefault="002A461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B05AD" w:rsidRDefault="003B05A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B05AD" w:rsidRDefault="003B05A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A4617" w:rsidRDefault="003B05AD" w:rsidP="009B61F6">
      <w:pPr>
        <w:pStyle w:val="30"/>
        <w:shd w:val="clear" w:color="auto" w:fill="auto"/>
        <w:spacing w:line="533" w:lineRule="exact"/>
        <w:ind w:left="720" w:right="2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Основные этапы инновационного проекта </w:t>
      </w:r>
    </w:p>
    <w:p w:rsidR="002A4617" w:rsidRDefault="002A4617">
      <w:pPr>
        <w:pStyle w:val="30"/>
        <w:shd w:val="clear" w:color="auto" w:fill="auto"/>
        <w:spacing w:line="533" w:lineRule="exact"/>
        <w:ind w:left="720" w:right="2060"/>
        <w:jc w:val="left"/>
        <w:rPr>
          <w:sz w:val="28"/>
          <w:szCs w:val="28"/>
        </w:rPr>
      </w:pPr>
    </w:p>
    <w:p w:rsidR="002A4617" w:rsidRDefault="003B05AD">
      <w:pPr>
        <w:pStyle w:val="30"/>
        <w:shd w:val="clear" w:color="auto" w:fill="auto"/>
        <w:spacing w:line="533" w:lineRule="exact"/>
        <w:ind w:right="2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Подготовительный этап  -           </w:t>
      </w:r>
      <w:r>
        <w:rPr>
          <w:rStyle w:val="a3"/>
          <w:sz w:val="28"/>
          <w:szCs w:val="28"/>
        </w:rPr>
        <w:t>2021 год</w:t>
      </w:r>
    </w:p>
    <w:p w:rsidR="002A4617" w:rsidRDefault="003B05AD">
      <w:pPr>
        <w:pStyle w:val="30"/>
        <w:shd w:val="clear" w:color="auto" w:fill="auto"/>
        <w:tabs>
          <w:tab w:val="left" w:pos="3066"/>
        </w:tabs>
        <w:spacing w:line="562" w:lineRule="exact"/>
        <w:ind w:left="280"/>
        <w:jc w:val="both"/>
        <w:rPr>
          <w:sz w:val="28"/>
          <w:szCs w:val="28"/>
        </w:rPr>
      </w:pPr>
      <w:r>
        <w:rPr>
          <w:sz w:val="28"/>
          <w:szCs w:val="28"/>
        </w:rPr>
        <w:t>Формирующий этап</w:t>
      </w:r>
      <w:r>
        <w:rPr>
          <w:sz w:val="28"/>
          <w:szCs w:val="28"/>
        </w:rPr>
        <w:tab/>
        <w:t xml:space="preserve">  -  </w:t>
      </w:r>
      <w:r>
        <w:rPr>
          <w:rStyle w:val="a3"/>
          <w:sz w:val="28"/>
          <w:szCs w:val="28"/>
        </w:rPr>
        <w:t>2022 год</w:t>
      </w:r>
    </w:p>
    <w:p w:rsidR="002A4617" w:rsidRDefault="003B05AD">
      <w:pPr>
        <w:pStyle w:val="30"/>
        <w:shd w:val="clear" w:color="auto" w:fill="auto"/>
        <w:tabs>
          <w:tab w:val="left" w:pos="3066"/>
        </w:tabs>
        <w:spacing w:line="562" w:lineRule="exact"/>
        <w:ind w:left="28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Оценочный этап</w:t>
      </w:r>
      <w:r>
        <w:rPr>
          <w:sz w:val="28"/>
          <w:szCs w:val="28"/>
        </w:rPr>
        <w:tab/>
        <w:t>-</w:t>
      </w:r>
      <w:r>
        <w:rPr>
          <w:rStyle w:val="a3"/>
          <w:sz w:val="28"/>
          <w:szCs w:val="28"/>
        </w:rPr>
        <w:t>2023 год</w:t>
      </w:r>
    </w:p>
    <w:p w:rsidR="002A4617" w:rsidRDefault="002A4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5AD" w:rsidRDefault="003B0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5AD" w:rsidRDefault="003B0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5AD" w:rsidRDefault="003B0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5AD" w:rsidRDefault="003B0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617" w:rsidRDefault="003B0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проекта.</w:t>
      </w:r>
    </w:p>
    <w:p w:rsidR="002A4617" w:rsidRDefault="002A4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2"/>
        <w:gridCol w:w="7808"/>
      </w:tblGrid>
      <w:tr w:rsidR="002A4617">
        <w:trPr>
          <w:tblCellSpacing w:w="0" w:type="dxa"/>
        </w:trPr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ресурсов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4617" w:rsidRDefault="002A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617" w:rsidRDefault="003B0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действий</w:t>
            </w:r>
          </w:p>
          <w:p w:rsidR="002A4617" w:rsidRDefault="002A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617">
        <w:trPr>
          <w:tblCellSpacing w:w="0" w:type="dxa"/>
        </w:trPr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Кадровые 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Назначить ответственных за реализацию проекта. </w:t>
            </w:r>
          </w:p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инициативной группы ( координаторов программы)из числа педагогов и учащихся  школы, представителей социальных партнеров для реализации проекта. </w:t>
            </w:r>
          </w:p>
        </w:tc>
      </w:tr>
      <w:tr w:rsidR="002A4617">
        <w:trPr>
          <w:tblCellSpacing w:w="0" w:type="dxa"/>
        </w:trPr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 – правовые 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пакета документов по реализации проекта и их утверждение. </w:t>
            </w:r>
          </w:p>
        </w:tc>
      </w:tr>
      <w:tr w:rsidR="002A4617">
        <w:trPr>
          <w:tblCellSpacing w:w="0" w:type="dxa"/>
        </w:trPr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 - методические 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подборку элективных курсов, методических разработок классных часов, внеклассных мероприятий, сценарии мероприятий. </w:t>
            </w:r>
          </w:p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памятки,  буклеты. Организовать освещение мероприятий в  интернете.</w:t>
            </w:r>
          </w:p>
        </w:tc>
      </w:tr>
      <w:tr w:rsidR="002A4617">
        <w:trPr>
          <w:tblCellSpacing w:w="0" w:type="dxa"/>
        </w:trPr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</w:t>
            </w:r>
          </w:p>
        </w:tc>
        <w:tc>
          <w:tcPr>
            <w:tcW w:w="7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4617" w:rsidRDefault="003B0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первом этапе больших вложений не потребуется</w:t>
            </w:r>
          </w:p>
        </w:tc>
      </w:tr>
    </w:tbl>
    <w:bookmarkEnd w:id="0"/>
    <w:p w:rsidR="002A4617" w:rsidRDefault="003B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Ответственные за реализацию проекта: </w:t>
      </w:r>
    </w:p>
    <w:p w:rsidR="002A4617" w:rsidRDefault="003B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заместитель директора по учебно-воспитательной работе -Курицына И.В.</w:t>
      </w:r>
    </w:p>
    <w:p w:rsidR="002A4617" w:rsidRDefault="003B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ответственная за организацию воспитательной рабыты в школе- Макарычева И.В.</w:t>
      </w:r>
    </w:p>
    <w:p w:rsidR="002A4617" w:rsidRDefault="003B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Координаторы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1-11 классов, представители классных коллективов ( РВГ), совет родителей.</w:t>
      </w:r>
    </w:p>
    <w:p w:rsidR="002A4617" w:rsidRDefault="003B05AD">
      <w:pPr>
        <w:pStyle w:val="30"/>
        <w:shd w:val="clear" w:color="auto" w:fill="auto"/>
        <w:spacing w:line="562" w:lineRule="exact"/>
        <w:ind w:left="280"/>
        <w:rPr>
          <w:sz w:val="28"/>
          <w:szCs w:val="28"/>
        </w:rPr>
      </w:pPr>
      <w:r>
        <w:rPr>
          <w:sz w:val="28"/>
          <w:szCs w:val="28"/>
        </w:rPr>
        <w:t>Подготовительный этап</w:t>
      </w:r>
    </w:p>
    <w:p w:rsidR="002A4617" w:rsidRDefault="002A4617">
      <w:pPr>
        <w:pStyle w:val="30"/>
        <w:shd w:val="clear" w:color="auto" w:fill="auto"/>
        <w:spacing w:line="562" w:lineRule="exact"/>
        <w:ind w:left="280"/>
        <w:rPr>
          <w:sz w:val="28"/>
          <w:szCs w:val="28"/>
        </w:rPr>
      </w:pPr>
    </w:p>
    <w:tbl>
      <w:tblPr>
        <w:tblStyle w:val="1"/>
        <w:tblW w:w="1036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00"/>
        <w:gridCol w:w="3542"/>
        <w:gridCol w:w="1849"/>
        <w:gridCol w:w="1624"/>
        <w:gridCol w:w="2554"/>
      </w:tblGrid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2A4617">
            <w:pPr>
              <w:widowControl w:val="0"/>
              <w:spacing w:after="60" w:line="210" w:lineRule="exact"/>
              <w:ind w:left="-108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A4617" w:rsidRDefault="003B05AD">
            <w:pPr>
              <w:widowControl w:val="0"/>
              <w:spacing w:after="60" w:line="210" w:lineRule="exact"/>
              <w:ind w:left="-108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t>№п/п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A4617" w:rsidRDefault="003B05A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</w:t>
            </w:r>
          </w:p>
          <w:p w:rsidR="002A4617" w:rsidRDefault="003B05AD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widowControl w:val="0"/>
              <w:spacing w:after="0" w:line="210" w:lineRule="exact"/>
              <w:ind w:left="34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Концепции формирования финансовой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грамотности у обучающихся средствами организации проектной деятельности и других форм интерактивного обучения”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Координаторы программы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Выделены основные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направления изучения основ финансовой грамотности в ОУ.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34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результатов мониторинговых исследований и опыта работы других общеобразовательных учреждений по формированию финансовой грамотности.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программы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образцов положительной практики по формированию финансовой грамотности в образовательном процессе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теоретического и практического материала по разработке проекта “ Формирование финансовой грамотности у учащихся в РВГ”.</w:t>
            </w:r>
          </w:p>
          <w:p w:rsidR="002A4617" w:rsidRDefault="002A4617">
            <w:pPr>
              <w:widowControl w:val="0"/>
              <w:spacing w:after="0" w:line="269" w:lineRule="exact"/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программы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69" w:lineRule="exact"/>
              <w:ind w:left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Проект“ Формирование финансовой грамотности у учащихся в РВГ”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проекта “ Формирование финансовой грамотности у учащихся в РВГ”.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программы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74" w:lineRule="exact"/>
              <w:ind w:left="1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Проект“ Формирование финансовой грамотности у учащихся в РВГ”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критериев и показателей финансовой грамотности учащихся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проекта, руководители методических объединений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критериев и показателей финансовой грамотности учащихся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контрольно-измерительные материалов для диагности финансовой грамотности учащихся.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проекта.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контрольно-измерительные материалов для диагности финансовой грамотности учащихся.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финансовой грамотности обучающихся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1-11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уровня финансовой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грамотности учащихся.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проблем развития финансовой грамотности учащихся. Анализ подготовки педагогов.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проекта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проблем  по обучению финансовой грамотности учащихся.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Разработка, обсуждение и утверждение проектов решений проблемы повышения финансовой грамотности учащихся и их родителей.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 координаторы проекта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проектов, ориентированных на создание системы повышения финансовой грамотности учащихся и их родителей.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механизма реализации проекта, направлений и форм деятельности.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Координаторы проекта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механизма реализации проекта.</w:t>
            </w:r>
          </w:p>
        </w:tc>
      </w:tr>
      <w:tr w:rsidR="002A46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тематики проектов по финансовой грамотности. Сбор материала.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 предметники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17" w:rsidRDefault="003B0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Включённость учащихся в проектную деятельность. </w:t>
            </w:r>
          </w:p>
        </w:tc>
      </w:tr>
    </w:tbl>
    <w:p w:rsidR="003B05AD" w:rsidRDefault="003B05AD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9B61F6" w:rsidRDefault="009B61F6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</w:p>
    <w:p w:rsidR="002A4617" w:rsidRDefault="003B05AD" w:rsidP="009B61F6">
      <w:pPr>
        <w:pStyle w:val="a4"/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bidi="ru-RU"/>
        </w:rPr>
        <w:t>Прогнозируемые результаты инновационного проекта</w:t>
      </w:r>
    </w:p>
    <w:p w:rsidR="002A4617" w:rsidRDefault="003B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способствует формированию основ финансовой грамотности и построению собственной концепции финансовой стабильности. Полученные знания, личностные ориентиры и нормы финансового поведения, обеспечат разумное поведение в экономической среде.  С детства детям нужно прививать чувство ответственности и долга во всех сферах жизни, в том числе и финансовой, это поможет им в будущем никогда не влезать в долги, держать себя в рамках и аккуратно вести свой бюджет.</w:t>
      </w:r>
    </w:p>
    <w:p w:rsidR="002A4617" w:rsidRDefault="003B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конце реализации проекта мы планируем сформировать у детей следующие понятия и представления:</w:t>
      </w:r>
    </w:p>
    <w:p w:rsidR="002A4617" w:rsidRDefault="003B0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не появляются сами собой, а зарабатываются.</w:t>
      </w:r>
    </w:p>
    <w:p w:rsidR="002A4617" w:rsidRDefault="003B0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 w:rsidR="002A4617" w:rsidRDefault="003B0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2A4617" w:rsidRDefault="003B0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2A4617" w:rsidRDefault="003B0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нужно планировать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(приучаем вести учет доходов и расходов в краткосрочном периоде).</w:t>
      </w:r>
    </w:p>
    <w:p w:rsidR="002A4617" w:rsidRDefault="003B0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деньги бывают объектом чужого интереса (дети должны знать элементарные правила финансовой безопасности).</w:t>
      </w:r>
    </w:p>
    <w:p w:rsidR="002A4617" w:rsidRDefault="003B0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продается и покупается (дети должны понимать, что главные ценности – жизнь, отношения, радость близких людей – за деньги не купишь).</w:t>
      </w:r>
    </w:p>
    <w:p w:rsidR="002A4617" w:rsidRDefault="003B0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– это интересно и увлекательно.</w:t>
      </w:r>
    </w:p>
    <w:p w:rsidR="002A4617" w:rsidRDefault="002A4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17" w:rsidRDefault="002A4617"/>
    <w:sectPr w:rsidR="002A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notTrueType/>
    <w:pitch w:val="default"/>
    <w:sig w:usb0="E5002EFF" w:usb1="C000605B" w:usb2="00000029" w:usb3="00000001" w:csb0="200101FF" w:csb1="2028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6BC"/>
    <w:multiLevelType w:val="hybridMultilevel"/>
    <w:tmpl w:val="F9F0F4B2"/>
    <w:lvl w:ilvl="0" w:tplc="43240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936"/>
    <w:multiLevelType w:val="hybridMultilevel"/>
    <w:tmpl w:val="CE80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10B0D"/>
    <w:multiLevelType w:val="hybridMultilevel"/>
    <w:tmpl w:val="FFF613BE"/>
    <w:lvl w:ilvl="0" w:tplc="DCA2CA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009AE"/>
    <w:multiLevelType w:val="multilevel"/>
    <w:tmpl w:val="0C0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17"/>
    <w:rsid w:val="002A4617"/>
    <w:rsid w:val="003B05AD"/>
    <w:rsid w:val="009B61F6"/>
    <w:rsid w:val="00E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after="600" w:line="0" w:lineRule="atLeast"/>
      <w:jc w:val="center"/>
    </w:pPr>
    <w:rPr>
      <w:rFonts w:ascii="Microsoft Sans Serif" w:eastAsia="Microsoft Sans Serif" w:hAnsi="Microsoft Sans Serif" w:cs="Microsoft Sans Serif"/>
      <w:spacing w:val="3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3">
    <w:name w:val="Основной текст + Полужирный"/>
    <w:aliases w:val="Интервал 0 pt"/>
    <w:basedOn w:val="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ody Text"/>
    <w:basedOn w:val="a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after="600" w:line="0" w:lineRule="atLeast"/>
      <w:jc w:val="center"/>
    </w:pPr>
    <w:rPr>
      <w:rFonts w:ascii="Microsoft Sans Serif" w:eastAsia="Microsoft Sans Serif" w:hAnsi="Microsoft Sans Serif" w:cs="Microsoft Sans Serif"/>
      <w:spacing w:val="3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3">
    <w:name w:val="Основной текст + Полужирный"/>
    <w:aliases w:val="Интервал 0 pt"/>
    <w:basedOn w:val="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ody Text"/>
    <w:basedOn w:val="a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2021-02-02T06:26:00Z</dcterms:created>
  <dcterms:modified xsi:type="dcterms:W3CDTF">2021-02-08T06:04:00Z</dcterms:modified>
  <cp:version>0900.0000.01</cp:version>
</cp:coreProperties>
</file>